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298D5" w14:textId="77777777" w:rsidR="00DB1CE4" w:rsidRPr="003169A3" w:rsidRDefault="00E44865" w:rsidP="003169A3">
      <w:pPr>
        <w:pStyle w:val="a4"/>
        <w:suppressAutoHyphens/>
        <w:spacing w:after="0"/>
        <w:ind w:firstLine="0"/>
        <w:rPr>
          <w:color w:val="auto"/>
        </w:rPr>
      </w:pPr>
      <w:r w:rsidRPr="003169A3">
        <w:rPr>
          <w:color w:val="auto"/>
          <w:lang w:val="en"/>
        </w:rPr>
        <w:t>COMPARISON TABLE</w:t>
      </w:r>
    </w:p>
    <w:p w14:paraId="66BE0768" w14:textId="1DA9896F" w:rsidR="00DB1CE4" w:rsidRPr="003169A3" w:rsidRDefault="00E44865" w:rsidP="00520B50">
      <w:pPr>
        <w:pStyle w:val="a4"/>
        <w:suppressAutoHyphens/>
        <w:spacing w:after="240"/>
        <w:ind w:firstLine="0"/>
        <w:rPr>
          <w:color w:val="auto"/>
        </w:rPr>
      </w:pPr>
      <w:r w:rsidRPr="003169A3">
        <w:rPr>
          <w:color w:val="auto"/>
          <w:lang w:val="en"/>
        </w:rPr>
        <w:t>to the Draft Law of Ukraine "On Amendments to the Tax Code of Ukraine on the Revision of Excise Tax Rates on Tobacco Products"</w:t>
      </w:r>
    </w:p>
    <w:tbl>
      <w:tblPr>
        <w:tblOverlap w:val="never"/>
        <w:tblW w:w="5000" w:type="pct"/>
        <w:tblLayout w:type="fixed"/>
        <w:tblCellMar>
          <w:top w:w="28" w:type="dxa"/>
          <w:left w:w="28" w:type="dxa"/>
          <w:bottom w:w="28" w:type="dxa"/>
          <w:right w:w="28" w:type="dxa"/>
        </w:tblCellMar>
        <w:tblLook w:val="0000" w:firstRow="0" w:lastRow="0" w:firstColumn="0" w:lastColumn="0" w:noHBand="0" w:noVBand="0"/>
      </w:tblPr>
      <w:tblGrid>
        <w:gridCol w:w="7127"/>
        <w:gridCol w:w="7145"/>
      </w:tblGrid>
      <w:tr w:rsidR="00E46A66" w14:paraId="5B698945" w14:textId="77777777" w:rsidTr="003169A3">
        <w:trPr>
          <w:trHeight w:val="23"/>
        </w:trPr>
        <w:tc>
          <w:tcPr>
            <w:tcW w:w="2497" w:type="pct"/>
            <w:tcBorders>
              <w:top w:val="single" w:sz="4" w:space="0" w:color="auto"/>
              <w:left w:val="single" w:sz="4" w:space="0" w:color="auto"/>
            </w:tcBorders>
            <w:shd w:val="clear" w:color="auto" w:fill="auto"/>
          </w:tcPr>
          <w:p w14:paraId="232F0D6E" w14:textId="77777777" w:rsidR="00DB1CE4" w:rsidRPr="003169A3" w:rsidRDefault="00E44865" w:rsidP="003169A3">
            <w:pPr>
              <w:pStyle w:val="Other0"/>
              <w:suppressAutoHyphens/>
              <w:jc w:val="center"/>
              <w:rPr>
                <w:b/>
                <w:bCs/>
                <w:color w:val="auto"/>
              </w:rPr>
            </w:pPr>
            <w:r w:rsidRPr="003169A3">
              <w:rPr>
                <w:b/>
                <w:bCs/>
                <w:color w:val="auto"/>
                <w:lang w:val="en"/>
              </w:rPr>
              <w:t>Current wording</w:t>
            </w:r>
          </w:p>
        </w:tc>
        <w:tc>
          <w:tcPr>
            <w:tcW w:w="2503" w:type="pct"/>
            <w:tcBorders>
              <w:top w:val="single" w:sz="4" w:space="0" w:color="auto"/>
              <w:left w:val="single" w:sz="4" w:space="0" w:color="auto"/>
              <w:right w:val="single" w:sz="4" w:space="0" w:color="auto"/>
            </w:tcBorders>
            <w:shd w:val="clear" w:color="auto" w:fill="auto"/>
          </w:tcPr>
          <w:p w14:paraId="5F22F6F9" w14:textId="77777777" w:rsidR="00DB1CE4" w:rsidRPr="003169A3" w:rsidRDefault="00E44865" w:rsidP="003169A3">
            <w:pPr>
              <w:pStyle w:val="Other0"/>
              <w:suppressAutoHyphens/>
              <w:jc w:val="center"/>
              <w:rPr>
                <w:b/>
                <w:bCs/>
                <w:color w:val="auto"/>
              </w:rPr>
            </w:pPr>
            <w:r w:rsidRPr="003169A3">
              <w:rPr>
                <w:b/>
                <w:bCs/>
                <w:color w:val="auto"/>
                <w:lang w:val="en"/>
              </w:rPr>
              <w:t>Proposed wording</w:t>
            </w:r>
          </w:p>
        </w:tc>
      </w:tr>
      <w:tr w:rsidR="00E46A66" w14:paraId="4B980D20" w14:textId="77777777" w:rsidTr="003169A3">
        <w:trPr>
          <w:trHeight w:val="23"/>
        </w:trPr>
        <w:tc>
          <w:tcPr>
            <w:tcW w:w="5000" w:type="pct"/>
            <w:gridSpan w:val="2"/>
            <w:tcBorders>
              <w:top w:val="single" w:sz="4" w:space="0" w:color="auto"/>
              <w:left w:val="single" w:sz="4" w:space="0" w:color="auto"/>
              <w:right w:val="single" w:sz="4" w:space="0" w:color="auto"/>
            </w:tcBorders>
            <w:shd w:val="clear" w:color="auto" w:fill="auto"/>
          </w:tcPr>
          <w:p w14:paraId="7AC3FB99" w14:textId="77777777" w:rsidR="00DB1CE4" w:rsidRPr="003169A3" w:rsidRDefault="00E44865" w:rsidP="003169A3">
            <w:pPr>
              <w:pStyle w:val="Other0"/>
              <w:suppressAutoHyphens/>
              <w:jc w:val="center"/>
              <w:rPr>
                <w:b/>
                <w:bCs/>
                <w:color w:val="auto"/>
              </w:rPr>
            </w:pPr>
            <w:r w:rsidRPr="003169A3">
              <w:rPr>
                <w:b/>
                <w:bCs/>
                <w:color w:val="auto"/>
                <w:lang w:val="en"/>
              </w:rPr>
              <w:t>Tax Code of Ukraine</w:t>
            </w:r>
          </w:p>
        </w:tc>
      </w:tr>
      <w:tr w:rsidR="00E46A66" w14:paraId="5D03D848" w14:textId="77777777" w:rsidTr="003169A3">
        <w:trPr>
          <w:trHeight w:val="23"/>
        </w:trPr>
        <w:tc>
          <w:tcPr>
            <w:tcW w:w="5000" w:type="pct"/>
            <w:gridSpan w:val="2"/>
            <w:tcBorders>
              <w:top w:val="single" w:sz="4" w:space="0" w:color="auto"/>
              <w:left w:val="single" w:sz="4" w:space="0" w:color="auto"/>
              <w:right w:val="single" w:sz="4" w:space="0" w:color="auto"/>
            </w:tcBorders>
            <w:shd w:val="clear" w:color="auto" w:fill="auto"/>
          </w:tcPr>
          <w:p w14:paraId="233C57DF" w14:textId="77777777" w:rsidR="00DB1CE4" w:rsidRPr="003169A3" w:rsidRDefault="00E44865" w:rsidP="003169A3">
            <w:pPr>
              <w:pStyle w:val="Other0"/>
              <w:suppressAutoHyphens/>
              <w:jc w:val="center"/>
              <w:rPr>
                <w:b/>
                <w:bCs/>
                <w:color w:val="auto"/>
              </w:rPr>
            </w:pPr>
            <w:r w:rsidRPr="003169A3">
              <w:rPr>
                <w:b/>
                <w:bCs/>
                <w:color w:val="auto"/>
                <w:lang w:val="en"/>
              </w:rPr>
              <w:t>CHAPTER I. GENERAL PROVISIONS</w:t>
            </w:r>
          </w:p>
        </w:tc>
      </w:tr>
      <w:tr w:rsidR="00E46A66" w14:paraId="19B54662" w14:textId="77777777" w:rsidTr="003169A3">
        <w:trPr>
          <w:trHeight w:val="23"/>
        </w:trPr>
        <w:tc>
          <w:tcPr>
            <w:tcW w:w="2497" w:type="pct"/>
            <w:tcBorders>
              <w:top w:val="single" w:sz="4" w:space="0" w:color="auto"/>
              <w:left w:val="single" w:sz="4" w:space="0" w:color="auto"/>
            </w:tcBorders>
            <w:shd w:val="clear" w:color="auto" w:fill="auto"/>
            <w:vAlign w:val="bottom"/>
          </w:tcPr>
          <w:p w14:paraId="778D2CED" w14:textId="77777777" w:rsidR="00DB1CE4" w:rsidRPr="003169A3" w:rsidRDefault="00E44865" w:rsidP="00FC3280">
            <w:pPr>
              <w:pStyle w:val="Other0"/>
              <w:suppressAutoHyphens/>
              <w:ind w:firstLine="537"/>
              <w:jc w:val="both"/>
              <w:rPr>
                <w:color w:val="auto"/>
              </w:rPr>
            </w:pPr>
            <w:r w:rsidRPr="003169A3">
              <w:rPr>
                <w:color w:val="auto"/>
                <w:lang w:val="en"/>
              </w:rPr>
              <w:t>Article 39</w:t>
            </w:r>
            <w:r w:rsidRPr="003169A3">
              <w:rPr>
                <w:color w:val="auto"/>
                <w:vertAlign w:val="superscript"/>
                <w:lang w:val="en"/>
              </w:rPr>
              <w:t>1</w:t>
            </w:r>
            <w:r w:rsidRPr="003169A3">
              <w:rPr>
                <w:color w:val="auto"/>
                <w:lang w:val="en"/>
              </w:rPr>
              <w:t>. Specifics respecting the application of exchange rates for the calculation of customs and tax payments</w:t>
            </w:r>
          </w:p>
        </w:tc>
        <w:tc>
          <w:tcPr>
            <w:tcW w:w="2503" w:type="pct"/>
            <w:tcBorders>
              <w:top w:val="single" w:sz="4" w:space="0" w:color="auto"/>
              <w:left w:val="single" w:sz="4" w:space="0" w:color="auto"/>
              <w:right w:val="single" w:sz="4" w:space="0" w:color="auto"/>
            </w:tcBorders>
            <w:shd w:val="clear" w:color="auto" w:fill="auto"/>
            <w:vAlign w:val="bottom"/>
          </w:tcPr>
          <w:p w14:paraId="7E017A14" w14:textId="77777777" w:rsidR="00DB1CE4" w:rsidRPr="003169A3" w:rsidRDefault="00E44865" w:rsidP="00FC3280">
            <w:pPr>
              <w:pStyle w:val="Other0"/>
              <w:suppressAutoHyphens/>
              <w:ind w:firstLine="495"/>
              <w:jc w:val="both"/>
              <w:rPr>
                <w:color w:val="auto"/>
              </w:rPr>
            </w:pPr>
            <w:r w:rsidRPr="003169A3">
              <w:rPr>
                <w:color w:val="auto"/>
                <w:lang w:val="en"/>
              </w:rPr>
              <w:t>Article 39</w:t>
            </w:r>
            <w:r w:rsidRPr="003169A3">
              <w:rPr>
                <w:color w:val="auto"/>
                <w:vertAlign w:val="superscript"/>
                <w:lang w:val="en"/>
              </w:rPr>
              <w:t>1</w:t>
            </w:r>
            <w:r w:rsidRPr="003169A3">
              <w:rPr>
                <w:color w:val="auto"/>
                <w:lang w:val="en"/>
              </w:rPr>
              <w:t>. Specifics respecting the application of exchange rates for the calculation of customs and tax payments</w:t>
            </w:r>
          </w:p>
        </w:tc>
      </w:tr>
      <w:tr w:rsidR="00E46A66" w14:paraId="0A460804" w14:textId="77777777" w:rsidTr="00FC3280">
        <w:trPr>
          <w:trHeight w:val="23"/>
        </w:trPr>
        <w:tc>
          <w:tcPr>
            <w:tcW w:w="2497" w:type="pct"/>
            <w:tcBorders>
              <w:top w:val="single" w:sz="4" w:space="0" w:color="auto"/>
              <w:left w:val="single" w:sz="4" w:space="0" w:color="auto"/>
              <w:bottom w:val="single" w:sz="4" w:space="0" w:color="auto"/>
            </w:tcBorders>
            <w:shd w:val="clear" w:color="auto" w:fill="auto"/>
          </w:tcPr>
          <w:p w14:paraId="5A59CD7B" w14:textId="77777777" w:rsidR="00DB1CE4" w:rsidRPr="003169A3" w:rsidRDefault="00E44865" w:rsidP="00FC3280">
            <w:pPr>
              <w:pStyle w:val="Other0"/>
              <w:suppressAutoHyphens/>
              <w:ind w:firstLine="537"/>
              <w:rPr>
                <w:color w:val="auto"/>
                <w:lang w:eastAsia="en-US" w:bidi="en-US"/>
              </w:rPr>
            </w:pPr>
            <w:r w:rsidRPr="003169A3">
              <w:rPr>
                <w:color w:val="auto"/>
                <w:lang w:val="en" w:eastAsia="en-US" w:bidi="en-US"/>
              </w:rPr>
              <w:t>39</w:t>
            </w:r>
            <w:r w:rsidRPr="003169A3">
              <w:rPr>
                <w:b/>
                <w:color w:val="auto"/>
                <w:vertAlign w:val="superscript"/>
                <w:lang w:val="en" w:eastAsia="en-US" w:bidi="en-US"/>
              </w:rPr>
              <w:t>1</w:t>
            </w:r>
            <w:r w:rsidRPr="003169A3">
              <w:rPr>
                <w:color w:val="auto"/>
                <w:lang w:val="en" w:eastAsia="en-US" w:bidi="en-US"/>
              </w:rPr>
              <w:t>.1. For the purposes of determining the tax liabilities for customs payments, the official exchange rate between the Ukrainian currency and the foreign currency set by the National Bank of Ukraine effective as at 0 o'clock on the day of submission of the customs declaration or, if no customs declaration is submitted, on the day of the determination of tax liabilities, is applied.</w:t>
            </w:r>
          </w:p>
          <w:p w14:paraId="422CC425" w14:textId="77777777" w:rsidR="00DB1CE4" w:rsidRPr="003169A3" w:rsidRDefault="00E44865" w:rsidP="00FC3280">
            <w:pPr>
              <w:pStyle w:val="Other0"/>
              <w:suppressAutoHyphens/>
              <w:ind w:firstLine="537"/>
              <w:rPr>
                <w:color w:val="auto"/>
              </w:rPr>
            </w:pPr>
            <w:r w:rsidRPr="003169A3">
              <w:rPr>
                <w:color w:val="auto"/>
                <w:lang w:val="en"/>
              </w:rPr>
              <w:t>For the purposes of determining the tax liabilities for the payment of taxes and fees, one shall use the official exchange rate between the Ukrainian currency and foreign currency set by the National Bank of Ukraine, effective as at 0 o'clock:</w:t>
            </w:r>
          </w:p>
          <w:p w14:paraId="4A6D9ED3" w14:textId="77777777" w:rsidR="00DB1CE4" w:rsidRPr="003169A3" w:rsidRDefault="00E44865" w:rsidP="00FC3280">
            <w:pPr>
              <w:pStyle w:val="Other0"/>
              <w:suppressAutoHyphens/>
              <w:ind w:firstLine="537"/>
              <w:rPr>
                <w:color w:val="auto"/>
              </w:rPr>
            </w:pPr>
            <w:r w:rsidRPr="003169A3">
              <w:rPr>
                <w:color w:val="auto"/>
                <w:lang w:val="en"/>
              </w:rPr>
              <w:t>on the day of submission of the tax return respecting the provision of electronic services by a non-resident;</w:t>
            </w:r>
          </w:p>
          <w:p w14:paraId="6A72E741" w14:textId="77777777" w:rsidR="00DB1CE4" w:rsidRPr="003169A3" w:rsidRDefault="00E44865" w:rsidP="00FC3280">
            <w:pPr>
              <w:pStyle w:val="Other0"/>
              <w:suppressAutoHyphens/>
              <w:ind w:firstLine="537"/>
              <w:rPr>
                <w:color w:val="auto"/>
              </w:rPr>
            </w:pPr>
            <w:r w:rsidRPr="003169A3">
              <w:rPr>
                <w:color w:val="auto"/>
                <w:lang w:val="en"/>
              </w:rPr>
              <w:t>on the day of the occurrence (determination) of tax liabilities for other taxpayers/transactions/tax liabilities, unless otherwise provided by this Code.</w:t>
            </w:r>
          </w:p>
          <w:p w14:paraId="1478A904" w14:textId="062E7905" w:rsidR="00DB1CE4" w:rsidRPr="00F403AE" w:rsidRDefault="00E44865" w:rsidP="00F403AE">
            <w:pPr>
              <w:pStyle w:val="Other0"/>
              <w:suppressAutoHyphens/>
              <w:spacing w:before="600"/>
              <w:ind w:firstLine="537"/>
              <w:rPr>
                <w:b/>
                <w:bCs/>
                <w:color w:val="auto"/>
              </w:rPr>
            </w:pPr>
            <w:r w:rsidRPr="003169A3">
              <w:rPr>
                <w:b/>
                <w:bCs/>
                <w:color w:val="auto"/>
                <w:lang w:val="en"/>
              </w:rPr>
              <w:t>Applicable rule is absent</w:t>
            </w:r>
          </w:p>
        </w:tc>
        <w:tc>
          <w:tcPr>
            <w:tcW w:w="2503" w:type="pct"/>
            <w:tcBorders>
              <w:top w:val="single" w:sz="4" w:space="0" w:color="auto"/>
              <w:left w:val="single" w:sz="4" w:space="0" w:color="auto"/>
              <w:bottom w:val="single" w:sz="4" w:space="0" w:color="auto"/>
              <w:right w:val="single" w:sz="4" w:space="0" w:color="auto"/>
            </w:tcBorders>
            <w:shd w:val="clear" w:color="auto" w:fill="auto"/>
            <w:vAlign w:val="bottom"/>
          </w:tcPr>
          <w:p w14:paraId="73F8ABC8" w14:textId="77777777" w:rsidR="00DB1CE4" w:rsidRPr="003169A3" w:rsidRDefault="00E44865" w:rsidP="00FC3280">
            <w:pPr>
              <w:pStyle w:val="Other0"/>
              <w:suppressAutoHyphens/>
              <w:ind w:firstLine="495"/>
              <w:jc w:val="both"/>
              <w:rPr>
                <w:color w:val="auto"/>
                <w:lang w:eastAsia="en-US" w:bidi="en-US"/>
              </w:rPr>
            </w:pPr>
            <w:r w:rsidRPr="003169A3">
              <w:rPr>
                <w:color w:val="auto"/>
                <w:lang w:val="en" w:eastAsia="en-US" w:bidi="en-US"/>
              </w:rPr>
              <w:t>39</w:t>
            </w:r>
            <w:r w:rsidRPr="003169A3">
              <w:rPr>
                <w:b/>
                <w:color w:val="auto"/>
                <w:vertAlign w:val="superscript"/>
                <w:lang w:val="en" w:eastAsia="en-US" w:bidi="en-US"/>
              </w:rPr>
              <w:t>1</w:t>
            </w:r>
            <w:r w:rsidRPr="003169A3">
              <w:rPr>
                <w:color w:val="auto"/>
                <w:lang w:val="en" w:eastAsia="en-US" w:bidi="en-US"/>
              </w:rPr>
              <w:t xml:space="preserve">.1. For the purposes of determining the tax liabilities for customs payments </w:t>
            </w:r>
            <w:r w:rsidRPr="003169A3">
              <w:rPr>
                <w:b/>
                <w:color w:val="auto"/>
                <w:lang w:val="en" w:eastAsia="en-US" w:bidi="en-US"/>
              </w:rPr>
              <w:t xml:space="preserve">(except for the payment of excise tax on tobacco, tobacco products and manufactured tobacco substitutes </w:t>
            </w:r>
            <w:r w:rsidRPr="003169A3">
              <w:rPr>
                <w:color w:val="auto"/>
                <w:lang w:val="en" w:eastAsia="en-US" w:bidi="en-US"/>
              </w:rPr>
              <w:t>), the official exchange rate between the Ukrainian currency and foreign currency set by the National Bank of Ukraine effective as at 0 o'clock on the day of submission of the customs declaration, and if no customs declaration is submitted, on the day of determination of tax liabilities, is applied.</w:t>
            </w:r>
          </w:p>
          <w:p w14:paraId="25E313BD" w14:textId="77777777" w:rsidR="00DB1CE4" w:rsidRPr="003169A3" w:rsidRDefault="00E44865" w:rsidP="00FC3280">
            <w:pPr>
              <w:pStyle w:val="Other0"/>
              <w:suppressAutoHyphens/>
              <w:ind w:firstLine="495"/>
              <w:jc w:val="both"/>
              <w:rPr>
                <w:color w:val="auto"/>
              </w:rPr>
            </w:pPr>
            <w:r w:rsidRPr="003169A3">
              <w:rPr>
                <w:color w:val="auto"/>
                <w:lang w:val="en"/>
              </w:rPr>
              <w:t>For the purposes of determining the tax liabilities for the payment of taxes and fees, one shall use the official exchange rate between the Ukrainian currency and foreign currency set by the National Bank of Ukraine, effective as at 0 o'clock:</w:t>
            </w:r>
          </w:p>
          <w:p w14:paraId="13790BB6" w14:textId="77777777" w:rsidR="00DB1CE4" w:rsidRPr="003169A3" w:rsidRDefault="00E44865" w:rsidP="00FC3280">
            <w:pPr>
              <w:pStyle w:val="Other0"/>
              <w:suppressAutoHyphens/>
              <w:ind w:firstLine="495"/>
              <w:jc w:val="both"/>
              <w:rPr>
                <w:color w:val="auto"/>
              </w:rPr>
            </w:pPr>
            <w:r w:rsidRPr="003169A3">
              <w:rPr>
                <w:color w:val="auto"/>
                <w:lang w:val="en"/>
              </w:rPr>
              <w:t>on the day of submission of the tax return respecting the provision of electronic services by a non-resident;</w:t>
            </w:r>
          </w:p>
          <w:p w14:paraId="25C2F4A0" w14:textId="77777777" w:rsidR="00DB1CE4" w:rsidRPr="003169A3" w:rsidRDefault="00E44865" w:rsidP="00FC3280">
            <w:pPr>
              <w:pStyle w:val="Other0"/>
              <w:suppressAutoHyphens/>
              <w:ind w:firstLine="495"/>
              <w:jc w:val="both"/>
              <w:rPr>
                <w:color w:val="auto"/>
              </w:rPr>
            </w:pPr>
            <w:r w:rsidRPr="003169A3">
              <w:rPr>
                <w:color w:val="auto"/>
                <w:lang w:val="en"/>
              </w:rPr>
              <w:t>on the day of the occurrence (determination) of tax liabilities for other taxpayers/transactions/tax liabilities, unless otherwise provided by this Code.</w:t>
            </w:r>
          </w:p>
          <w:p w14:paraId="432F57BF" w14:textId="6D373537" w:rsidR="00DB1CE4" w:rsidRPr="003169A3" w:rsidRDefault="00E44865" w:rsidP="00FC3280">
            <w:pPr>
              <w:pStyle w:val="Other0"/>
              <w:suppressAutoHyphens/>
              <w:ind w:firstLine="495"/>
              <w:jc w:val="both"/>
              <w:rPr>
                <w:b/>
                <w:bCs/>
                <w:color w:val="auto"/>
              </w:rPr>
            </w:pPr>
            <w:r w:rsidRPr="003169A3">
              <w:rPr>
                <w:b/>
                <w:bCs/>
                <w:color w:val="auto"/>
                <w:lang w:val="en"/>
              </w:rPr>
              <w:t>For the purposes of determining the tax liabilities for the payment of excise tax on tobacco, tobacco products and manufactured tobacco substitutes imported onto the customs territory of Ukraine, the official exchange rate between the Ukrainian currency and foreign currency set by the National Bank of Ukraine, effective as at 0 o'clock on the day of the submission of the declaration on maximum retail prices for excisable goods (products), effective for such excisable goods on the day of submission of the customs declaration, is applied.</w:t>
            </w:r>
          </w:p>
        </w:tc>
      </w:tr>
    </w:tbl>
    <w:p w14:paraId="2DBD5CB8" w14:textId="6256F0E7" w:rsidR="003169A3" w:rsidRPr="003169A3" w:rsidRDefault="00E44865" w:rsidP="003169A3">
      <w:pPr>
        <w:suppressAutoHyphens/>
        <w:rPr>
          <w:color w:val="auto"/>
        </w:rPr>
      </w:pPr>
      <w:r w:rsidRPr="003169A3">
        <w:rPr>
          <w:color w:val="auto"/>
        </w:rPr>
        <w:br w:type="page"/>
      </w:r>
    </w:p>
    <w:tbl>
      <w:tblPr>
        <w:tblOverlap w:val="never"/>
        <w:tblW w:w="5000" w:type="pct"/>
        <w:tblLayout w:type="fixed"/>
        <w:tblCellMar>
          <w:top w:w="28" w:type="dxa"/>
          <w:left w:w="28" w:type="dxa"/>
          <w:bottom w:w="28" w:type="dxa"/>
          <w:right w:w="28" w:type="dxa"/>
        </w:tblCellMar>
        <w:tblLook w:val="0000" w:firstRow="0" w:lastRow="0" w:firstColumn="0" w:lastColumn="0" w:noHBand="0" w:noVBand="0"/>
      </w:tblPr>
      <w:tblGrid>
        <w:gridCol w:w="82"/>
        <w:gridCol w:w="1501"/>
        <w:gridCol w:w="2061"/>
        <w:gridCol w:w="1302"/>
        <w:gridCol w:w="1296"/>
        <w:gridCol w:w="83"/>
        <w:gridCol w:w="77"/>
        <w:gridCol w:w="3117"/>
        <w:gridCol w:w="2067"/>
        <w:gridCol w:w="1296"/>
        <w:gridCol w:w="1290"/>
        <w:gridCol w:w="100"/>
      </w:tblGrid>
      <w:tr w:rsidR="00E46A66" w14:paraId="4DC2DC24" w14:textId="77777777" w:rsidTr="003169A3">
        <w:trPr>
          <w:trHeight w:val="23"/>
        </w:trPr>
        <w:tc>
          <w:tcPr>
            <w:tcW w:w="29" w:type="pct"/>
            <w:tcBorders>
              <w:top w:val="single" w:sz="4" w:space="0" w:color="auto"/>
              <w:left w:val="single" w:sz="4" w:space="0" w:color="auto"/>
            </w:tcBorders>
            <w:shd w:val="clear" w:color="auto" w:fill="auto"/>
          </w:tcPr>
          <w:p w14:paraId="27A55CC6" w14:textId="77777777" w:rsidR="003169A3" w:rsidRPr="003169A3" w:rsidRDefault="003169A3" w:rsidP="003169A3">
            <w:pPr>
              <w:suppressAutoHyphens/>
              <w:rPr>
                <w:color w:val="auto"/>
                <w:sz w:val="10"/>
                <w:szCs w:val="10"/>
              </w:rPr>
            </w:pPr>
          </w:p>
        </w:tc>
        <w:tc>
          <w:tcPr>
            <w:tcW w:w="4936" w:type="pct"/>
            <w:gridSpan w:val="10"/>
            <w:tcBorders>
              <w:top w:val="single" w:sz="4" w:space="0" w:color="auto"/>
            </w:tcBorders>
          </w:tcPr>
          <w:p w14:paraId="0DE4CDBB" w14:textId="04313477" w:rsidR="003169A3" w:rsidRPr="003169A3" w:rsidRDefault="00E44865" w:rsidP="003169A3">
            <w:pPr>
              <w:pStyle w:val="Other0"/>
              <w:suppressAutoHyphens/>
              <w:jc w:val="center"/>
              <w:rPr>
                <w:b/>
                <w:bCs/>
                <w:color w:val="auto"/>
              </w:rPr>
            </w:pPr>
            <w:r w:rsidRPr="003169A3">
              <w:rPr>
                <w:b/>
                <w:bCs/>
                <w:color w:val="auto"/>
                <w:lang w:val="en"/>
              </w:rPr>
              <w:t>CHAPTER VI. EXCISE TAX</w:t>
            </w:r>
          </w:p>
        </w:tc>
        <w:tc>
          <w:tcPr>
            <w:tcW w:w="35" w:type="pct"/>
            <w:tcBorders>
              <w:top w:val="single" w:sz="4" w:space="0" w:color="auto"/>
              <w:right w:val="single" w:sz="4" w:space="0" w:color="auto"/>
            </w:tcBorders>
            <w:shd w:val="clear" w:color="auto" w:fill="auto"/>
          </w:tcPr>
          <w:p w14:paraId="1DB54272" w14:textId="77777777" w:rsidR="003169A3" w:rsidRPr="003169A3" w:rsidRDefault="003169A3" w:rsidP="003169A3">
            <w:pPr>
              <w:suppressAutoHyphens/>
              <w:rPr>
                <w:color w:val="auto"/>
                <w:sz w:val="10"/>
                <w:szCs w:val="10"/>
              </w:rPr>
            </w:pPr>
          </w:p>
        </w:tc>
      </w:tr>
      <w:tr w:rsidR="00E46A66" w14:paraId="0B5FE58F" w14:textId="77777777" w:rsidTr="003169A3">
        <w:trPr>
          <w:trHeight w:val="23"/>
        </w:trPr>
        <w:tc>
          <w:tcPr>
            <w:tcW w:w="29" w:type="pct"/>
            <w:tcBorders>
              <w:top w:val="single" w:sz="4" w:space="0" w:color="auto"/>
              <w:left w:val="single" w:sz="4" w:space="0" w:color="auto"/>
            </w:tcBorders>
            <w:shd w:val="clear" w:color="auto" w:fill="auto"/>
          </w:tcPr>
          <w:p w14:paraId="47842AEB" w14:textId="77777777" w:rsidR="003169A3" w:rsidRPr="003169A3" w:rsidRDefault="003169A3" w:rsidP="003169A3">
            <w:pPr>
              <w:suppressAutoHyphens/>
              <w:rPr>
                <w:color w:val="auto"/>
                <w:sz w:val="10"/>
                <w:szCs w:val="10"/>
              </w:rPr>
            </w:pPr>
          </w:p>
        </w:tc>
        <w:tc>
          <w:tcPr>
            <w:tcW w:w="2187" w:type="pct"/>
            <w:gridSpan w:val="5"/>
            <w:tcBorders>
              <w:top w:val="single" w:sz="4" w:space="0" w:color="auto"/>
              <w:right w:val="single" w:sz="4" w:space="0" w:color="auto"/>
            </w:tcBorders>
            <w:shd w:val="clear" w:color="auto" w:fill="auto"/>
            <w:vAlign w:val="bottom"/>
          </w:tcPr>
          <w:p w14:paraId="346F4B0B" w14:textId="77777777" w:rsidR="003169A3" w:rsidRPr="003169A3" w:rsidRDefault="00E44865" w:rsidP="003169A3">
            <w:pPr>
              <w:pStyle w:val="Other0"/>
              <w:suppressAutoHyphens/>
              <w:jc w:val="center"/>
              <w:rPr>
                <w:color w:val="auto"/>
              </w:rPr>
            </w:pPr>
            <w:r w:rsidRPr="003169A3">
              <w:rPr>
                <w:color w:val="auto"/>
                <w:lang w:val="en"/>
              </w:rPr>
              <w:t>Article 215. Excisable goods and tax rates</w:t>
            </w:r>
          </w:p>
        </w:tc>
        <w:tc>
          <w:tcPr>
            <w:tcW w:w="27" w:type="pct"/>
            <w:tcBorders>
              <w:top w:val="single" w:sz="4" w:space="0" w:color="auto"/>
              <w:left w:val="single" w:sz="4" w:space="0" w:color="auto"/>
            </w:tcBorders>
          </w:tcPr>
          <w:p w14:paraId="4512D86A" w14:textId="77777777" w:rsidR="003169A3" w:rsidRPr="003169A3" w:rsidRDefault="003169A3" w:rsidP="003169A3">
            <w:pPr>
              <w:pStyle w:val="Other0"/>
              <w:suppressAutoHyphens/>
              <w:jc w:val="center"/>
              <w:rPr>
                <w:color w:val="auto"/>
              </w:rPr>
            </w:pPr>
          </w:p>
        </w:tc>
        <w:tc>
          <w:tcPr>
            <w:tcW w:w="2722" w:type="pct"/>
            <w:gridSpan w:val="4"/>
            <w:tcBorders>
              <w:top w:val="single" w:sz="4" w:space="0" w:color="auto"/>
              <w:bottom w:val="single" w:sz="4" w:space="0" w:color="auto"/>
            </w:tcBorders>
            <w:shd w:val="clear" w:color="auto" w:fill="auto"/>
            <w:vAlign w:val="bottom"/>
          </w:tcPr>
          <w:p w14:paraId="2C9EBE63" w14:textId="64C06C97" w:rsidR="003169A3" w:rsidRPr="003169A3" w:rsidRDefault="00E44865" w:rsidP="003169A3">
            <w:pPr>
              <w:pStyle w:val="Other0"/>
              <w:suppressAutoHyphens/>
              <w:jc w:val="center"/>
              <w:rPr>
                <w:color w:val="auto"/>
              </w:rPr>
            </w:pPr>
            <w:r w:rsidRPr="003169A3">
              <w:rPr>
                <w:color w:val="auto"/>
                <w:lang w:val="en"/>
              </w:rPr>
              <w:t>Article 215. Excisable goods and tax rates</w:t>
            </w:r>
          </w:p>
        </w:tc>
        <w:tc>
          <w:tcPr>
            <w:tcW w:w="35" w:type="pct"/>
            <w:tcBorders>
              <w:top w:val="single" w:sz="4" w:space="0" w:color="auto"/>
              <w:right w:val="single" w:sz="4" w:space="0" w:color="auto"/>
            </w:tcBorders>
            <w:shd w:val="clear" w:color="auto" w:fill="auto"/>
          </w:tcPr>
          <w:p w14:paraId="60FAAA30" w14:textId="77777777" w:rsidR="003169A3" w:rsidRPr="003169A3" w:rsidRDefault="003169A3" w:rsidP="003169A3">
            <w:pPr>
              <w:suppressAutoHyphens/>
              <w:rPr>
                <w:color w:val="auto"/>
                <w:sz w:val="10"/>
                <w:szCs w:val="10"/>
              </w:rPr>
            </w:pPr>
          </w:p>
        </w:tc>
      </w:tr>
      <w:tr w:rsidR="00E46A66" w14:paraId="5CC23B50" w14:textId="77777777" w:rsidTr="003169A3">
        <w:trPr>
          <w:trHeight w:val="23"/>
        </w:trPr>
        <w:tc>
          <w:tcPr>
            <w:tcW w:w="29" w:type="pct"/>
            <w:tcBorders>
              <w:top w:val="single" w:sz="4" w:space="0" w:color="auto"/>
              <w:left w:val="single" w:sz="4" w:space="0" w:color="auto"/>
            </w:tcBorders>
            <w:shd w:val="clear" w:color="auto" w:fill="auto"/>
          </w:tcPr>
          <w:p w14:paraId="78F6448F" w14:textId="77777777" w:rsidR="003169A3" w:rsidRPr="003169A3" w:rsidRDefault="003169A3" w:rsidP="003169A3">
            <w:pPr>
              <w:suppressAutoHyphens/>
              <w:rPr>
                <w:color w:val="auto"/>
                <w:sz w:val="10"/>
                <w:szCs w:val="10"/>
              </w:rPr>
            </w:pPr>
          </w:p>
        </w:tc>
        <w:tc>
          <w:tcPr>
            <w:tcW w:w="2187" w:type="pct"/>
            <w:gridSpan w:val="5"/>
            <w:tcBorders>
              <w:top w:val="single" w:sz="4" w:space="0" w:color="auto"/>
              <w:right w:val="single" w:sz="4" w:space="0" w:color="auto"/>
            </w:tcBorders>
            <w:shd w:val="clear" w:color="auto" w:fill="auto"/>
            <w:vAlign w:val="bottom"/>
          </w:tcPr>
          <w:p w14:paraId="1AB12933" w14:textId="77777777" w:rsidR="003169A3" w:rsidRPr="003169A3" w:rsidRDefault="00E44865" w:rsidP="003169A3">
            <w:pPr>
              <w:pStyle w:val="Other0"/>
              <w:suppressAutoHyphens/>
              <w:rPr>
                <w:color w:val="auto"/>
                <w:lang w:val="en-US" w:eastAsia="en-US" w:bidi="en-US"/>
              </w:rPr>
            </w:pPr>
            <w:r w:rsidRPr="003169A3">
              <w:rPr>
                <w:color w:val="auto"/>
                <w:lang w:val="en" w:eastAsia="en-US" w:bidi="en-US"/>
              </w:rPr>
              <w:t>&lt;...&gt;</w:t>
            </w:r>
          </w:p>
        </w:tc>
        <w:tc>
          <w:tcPr>
            <w:tcW w:w="27" w:type="pct"/>
            <w:tcBorders>
              <w:top w:val="single" w:sz="4" w:space="0" w:color="auto"/>
              <w:left w:val="single" w:sz="4" w:space="0" w:color="auto"/>
            </w:tcBorders>
          </w:tcPr>
          <w:p w14:paraId="02FB8B6F" w14:textId="77777777" w:rsidR="003169A3" w:rsidRPr="003169A3" w:rsidRDefault="003169A3" w:rsidP="003169A3">
            <w:pPr>
              <w:pStyle w:val="Other0"/>
              <w:suppressAutoHyphens/>
              <w:rPr>
                <w:color w:val="auto"/>
                <w:lang w:val="en-US" w:eastAsia="en-US" w:bidi="en-US"/>
              </w:rPr>
            </w:pPr>
          </w:p>
        </w:tc>
        <w:tc>
          <w:tcPr>
            <w:tcW w:w="2722" w:type="pct"/>
            <w:gridSpan w:val="4"/>
            <w:tcBorders>
              <w:top w:val="single" w:sz="4" w:space="0" w:color="auto"/>
              <w:bottom w:val="single" w:sz="4" w:space="0" w:color="auto"/>
            </w:tcBorders>
            <w:shd w:val="clear" w:color="auto" w:fill="auto"/>
            <w:vAlign w:val="bottom"/>
          </w:tcPr>
          <w:p w14:paraId="198637C3" w14:textId="7F052223" w:rsidR="003169A3" w:rsidRPr="003169A3" w:rsidRDefault="00E44865" w:rsidP="003169A3">
            <w:pPr>
              <w:pStyle w:val="Other0"/>
              <w:suppressAutoHyphens/>
              <w:rPr>
                <w:color w:val="auto"/>
                <w:lang w:val="en-US" w:eastAsia="en-US" w:bidi="en-US"/>
              </w:rPr>
            </w:pPr>
            <w:r w:rsidRPr="003169A3">
              <w:rPr>
                <w:color w:val="auto"/>
                <w:lang w:val="en" w:eastAsia="en-US" w:bidi="en-US"/>
              </w:rPr>
              <w:t>&lt;...&gt;</w:t>
            </w:r>
          </w:p>
        </w:tc>
        <w:tc>
          <w:tcPr>
            <w:tcW w:w="35" w:type="pct"/>
            <w:tcBorders>
              <w:top w:val="single" w:sz="4" w:space="0" w:color="auto"/>
              <w:right w:val="single" w:sz="4" w:space="0" w:color="auto"/>
            </w:tcBorders>
            <w:shd w:val="clear" w:color="auto" w:fill="auto"/>
          </w:tcPr>
          <w:p w14:paraId="4D15EA16" w14:textId="77777777" w:rsidR="003169A3" w:rsidRPr="003169A3" w:rsidRDefault="003169A3" w:rsidP="003169A3">
            <w:pPr>
              <w:suppressAutoHyphens/>
              <w:rPr>
                <w:color w:val="auto"/>
                <w:sz w:val="10"/>
                <w:szCs w:val="10"/>
              </w:rPr>
            </w:pPr>
          </w:p>
        </w:tc>
      </w:tr>
      <w:tr w:rsidR="00E46A66" w14:paraId="38C83AF4" w14:textId="77777777" w:rsidTr="003169A3">
        <w:trPr>
          <w:trHeight w:val="23"/>
        </w:trPr>
        <w:tc>
          <w:tcPr>
            <w:tcW w:w="29" w:type="pct"/>
            <w:tcBorders>
              <w:top w:val="single" w:sz="4" w:space="0" w:color="auto"/>
              <w:left w:val="single" w:sz="4" w:space="0" w:color="auto"/>
            </w:tcBorders>
            <w:shd w:val="clear" w:color="auto" w:fill="auto"/>
          </w:tcPr>
          <w:p w14:paraId="226A466E" w14:textId="77777777" w:rsidR="003169A3" w:rsidRPr="003169A3" w:rsidRDefault="003169A3" w:rsidP="003169A3">
            <w:pPr>
              <w:suppressAutoHyphens/>
              <w:rPr>
                <w:sz w:val="10"/>
                <w:szCs w:val="10"/>
              </w:rPr>
            </w:pPr>
          </w:p>
        </w:tc>
        <w:tc>
          <w:tcPr>
            <w:tcW w:w="2187" w:type="pct"/>
            <w:gridSpan w:val="5"/>
            <w:tcBorders>
              <w:top w:val="single" w:sz="4" w:space="0" w:color="auto"/>
              <w:right w:val="single" w:sz="4" w:space="0" w:color="auto"/>
            </w:tcBorders>
            <w:shd w:val="clear" w:color="auto" w:fill="auto"/>
          </w:tcPr>
          <w:p w14:paraId="621C9FAF" w14:textId="77777777" w:rsidR="003169A3" w:rsidRPr="003169A3" w:rsidRDefault="00E44865" w:rsidP="003169A3">
            <w:pPr>
              <w:pStyle w:val="Other0"/>
              <w:suppressAutoHyphens/>
              <w:ind w:firstLine="437"/>
              <w:rPr>
                <w:color w:val="auto"/>
              </w:rPr>
            </w:pPr>
            <w:r w:rsidRPr="003169A3">
              <w:rPr>
                <w:color w:val="auto"/>
                <w:lang w:val="en"/>
              </w:rPr>
              <w:t>215.3. The tax is levied on such goods and is calculated at the following rates:</w:t>
            </w:r>
          </w:p>
          <w:p w14:paraId="7F26DF7A" w14:textId="77777777" w:rsidR="003169A3" w:rsidRPr="003169A3" w:rsidRDefault="00E44865" w:rsidP="003169A3">
            <w:pPr>
              <w:pStyle w:val="Other0"/>
              <w:suppressAutoHyphens/>
              <w:ind w:firstLine="437"/>
              <w:rPr>
                <w:color w:val="auto"/>
                <w:lang w:eastAsia="en-US" w:bidi="en-US"/>
              </w:rPr>
            </w:pPr>
            <w:r w:rsidRPr="003169A3">
              <w:rPr>
                <w:color w:val="auto"/>
                <w:lang w:val="en" w:eastAsia="en-US" w:bidi="en-US"/>
              </w:rPr>
              <w:t>&lt;...&gt;</w:t>
            </w:r>
          </w:p>
          <w:p w14:paraId="11584289" w14:textId="77777777" w:rsidR="003169A3" w:rsidRPr="003169A3" w:rsidRDefault="00E44865" w:rsidP="003169A3">
            <w:pPr>
              <w:pStyle w:val="Other0"/>
              <w:suppressAutoHyphens/>
              <w:ind w:firstLine="437"/>
              <w:rPr>
                <w:color w:val="auto"/>
              </w:rPr>
            </w:pPr>
            <w:r w:rsidRPr="003169A3">
              <w:rPr>
                <w:color w:val="auto"/>
                <w:lang w:val="en"/>
              </w:rPr>
              <w:t>215.3.2. tobacco products, tobacco and manufactured tobacco substitutes:</w:t>
            </w:r>
          </w:p>
        </w:tc>
        <w:tc>
          <w:tcPr>
            <w:tcW w:w="27" w:type="pct"/>
            <w:tcBorders>
              <w:top w:val="single" w:sz="4" w:space="0" w:color="auto"/>
              <w:left w:val="single" w:sz="4" w:space="0" w:color="auto"/>
            </w:tcBorders>
          </w:tcPr>
          <w:p w14:paraId="121A87F1" w14:textId="77777777" w:rsidR="003169A3" w:rsidRPr="003B20FB" w:rsidRDefault="003169A3" w:rsidP="003169A3">
            <w:pPr>
              <w:pStyle w:val="Other0"/>
              <w:suppressAutoHyphens/>
              <w:ind w:firstLine="495"/>
              <w:rPr>
                <w:color w:val="auto"/>
                <w:lang w:val="en-GB"/>
              </w:rPr>
            </w:pPr>
          </w:p>
        </w:tc>
        <w:tc>
          <w:tcPr>
            <w:tcW w:w="2722" w:type="pct"/>
            <w:gridSpan w:val="4"/>
            <w:tcBorders>
              <w:top w:val="single" w:sz="4" w:space="0" w:color="auto"/>
              <w:bottom w:val="single" w:sz="4" w:space="0" w:color="auto"/>
            </w:tcBorders>
            <w:shd w:val="clear" w:color="auto" w:fill="auto"/>
          </w:tcPr>
          <w:p w14:paraId="01FD34F3" w14:textId="0720D866" w:rsidR="003169A3" w:rsidRPr="003169A3" w:rsidRDefault="00E44865" w:rsidP="003169A3">
            <w:pPr>
              <w:pStyle w:val="Other0"/>
              <w:suppressAutoHyphens/>
              <w:ind w:firstLine="495"/>
              <w:rPr>
                <w:color w:val="auto"/>
              </w:rPr>
            </w:pPr>
            <w:r w:rsidRPr="003169A3">
              <w:rPr>
                <w:color w:val="auto"/>
                <w:lang w:val="en"/>
              </w:rPr>
              <w:t>215.3. The tax is levied on such goods and is calculated at the following rates:</w:t>
            </w:r>
          </w:p>
          <w:p w14:paraId="69E50413" w14:textId="77777777" w:rsidR="003169A3" w:rsidRPr="003169A3" w:rsidRDefault="00E44865" w:rsidP="003169A3">
            <w:pPr>
              <w:pStyle w:val="Other0"/>
              <w:suppressAutoHyphens/>
              <w:ind w:firstLine="495"/>
              <w:rPr>
                <w:color w:val="auto"/>
                <w:lang w:eastAsia="en-US" w:bidi="en-US"/>
              </w:rPr>
            </w:pPr>
            <w:r w:rsidRPr="003169A3">
              <w:rPr>
                <w:color w:val="auto"/>
                <w:lang w:val="en" w:eastAsia="en-US" w:bidi="en-US"/>
              </w:rPr>
              <w:t>&lt;...&gt;</w:t>
            </w:r>
          </w:p>
          <w:p w14:paraId="11DA36C8" w14:textId="77777777" w:rsidR="003169A3" w:rsidRPr="003169A3" w:rsidRDefault="00E44865" w:rsidP="003169A3">
            <w:pPr>
              <w:pStyle w:val="Other0"/>
              <w:suppressAutoHyphens/>
              <w:ind w:firstLine="495"/>
              <w:rPr>
                <w:color w:val="auto"/>
              </w:rPr>
            </w:pPr>
            <w:r w:rsidRPr="003169A3">
              <w:rPr>
                <w:color w:val="auto"/>
                <w:lang w:val="en"/>
              </w:rPr>
              <w:t>215.3.2. tobacco products, tobacco and manufactured tobacco substitutes:</w:t>
            </w:r>
          </w:p>
        </w:tc>
        <w:tc>
          <w:tcPr>
            <w:tcW w:w="35" w:type="pct"/>
            <w:tcBorders>
              <w:top w:val="single" w:sz="4" w:space="0" w:color="auto"/>
              <w:right w:val="single" w:sz="4" w:space="0" w:color="auto"/>
            </w:tcBorders>
            <w:shd w:val="clear" w:color="auto" w:fill="auto"/>
          </w:tcPr>
          <w:p w14:paraId="7B745405" w14:textId="77777777" w:rsidR="003169A3" w:rsidRPr="003169A3" w:rsidRDefault="003169A3" w:rsidP="003169A3">
            <w:pPr>
              <w:suppressAutoHyphens/>
              <w:rPr>
                <w:sz w:val="10"/>
                <w:szCs w:val="10"/>
              </w:rPr>
            </w:pPr>
          </w:p>
        </w:tc>
      </w:tr>
      <w:tr w:rsidR="00E46A66" w14:paraId="1DF3DA35" w14:textId="77777777" w:rsidTr="003169A3">
        <w:trPr>
          <w:trHeight w:val="23"/>
        </w:trPr>
        <w:tc>
          <w:tcPr>
            <w:tcW w:w="29" w:type="pct"/>
            <w:tcBorders>
              <w:left w:val="single" w:sz="4" w:space="0" w:color="auto"/>
            </w:tcBorders>
            <w:shd w:val="clear" w:color="auto" w:fill="auto"/>
          </w:tcPr>
          <w:p w14:paraId="748A7549" w14:textId="77777777" w:rsidR="003169A3" w:rsidRPr="003169A3" w:rsidRDefault="003169A3" w:rsidP="003169A3">
            <w:pPr>
              <w:suppressAutoHyphens/>
              <w:rPr>
                <w:color w:val="auto"/>
                <w:sz w:val="10"/>
                <w:szCs w:val="10"/>
              </w:rPr>
            </w:pPr>
          </w:p>
        </w:tc>
        <w:tc>
          <w:tcPr>
            <w:tcW w:w="526" w:type="pct"/>
            <w:tcBorders>
              <w:top w:val="single" w:sz="4" w:space="0" w:color="auto"/>
              <w:left w:val="single" w:sz="4" w:space="0" w:color="auto"/>
            </w:tcBorders>
            <w:shd w:val="clear" w:color="auto" w:fill="auto"/>
            <w:vAlign w:val="center"/>
          </w:tcPr>
          <w:p w14:paraId="7EC258C4" w14:textId="77D38DE3" w:rsidR="003169A3" w:rsidRPr="003169A3" w:rsidRDefault="00E44865" w:rsidP="003169A3">
            <w:pPr>
              <w:pStyle w:val="Other0"/>
              <w:suppressAutoHyphens/>
              <w:jc w:val="center"/>
              <w:rPr>
                <w:color w:val="auto"/>
                <w:szCs w:val="22"/>
              </w:rPr>
            </w:pPr>
            <w:r w:rsidRPr="003169A3">
              <w:rPr>
                <w:color w:val="auto"/>
                <w:szCs w:val="22"/>
                <w:lang w:val="en"/>
              </w:rPr>
              <w:t xml:space="preserve">Code of goods (products) in accordance with the </w:t>
            </w:r>
            <w:r w:rsidRPr="00E44865">
              <w:rPr>
                <w:color w:val="auto"/>
                <w:szCs w:val="22"/>
                <w:lang w:val="en"/>
              </w:rPr>
              <w:t xml:space="preserve">Ukrainian Classification of Goods for Foreign Economic Activity </w:t>
            </w:r>
            <w:r>
              <w:rPr>
                <w:color w:val="auto"/>
                <w:szCs w:val="22"/>
                <w:lang w:val="en"/>
              </w:rPr>
              <w:t>(</w:t>
            </w:r>
            <w:hyperlink r:id="rId6" w:history="1">
              <w:r w:rsidRPr="003169A3">
                <w:rPr>
                  <w:rStyle w:val="Other"/>
                  <w:color w:val="auto"/>
                  <w:szCs w:val="22"/>
                  <w:lang w:val="en"/>
                </w:rPr>
                <w:t>UCG FEA</w:t>
              </w:r>
            </w:hyperlink>
            <w:r>
              <w:rPr>
                <w:rStyle w:val="Other"/>
                <w:color w:val="auto"/>
                <w:szCs w:val="22"/>
                <w:lang w:val="en"/>
              </w:rPr>
              <w:t>)</w:t>
            </w:r>
          </w:p>
        </w:tc>
        <w:tc>
          <w:tcPr>
            <w:tcW w:w="722" w:type="pct"/>
            <w:tcBorders>
              <w:top w:val="single" w:sz="4" w:space="0" w:color="auto"/>
              <w:left w:val="single" w:sz="4" w:space="0" w:color="auto"/>
            </w:tcBorders>
            <w:shd w:val="clear" w:color="auto" w:fill="auto"/>
            <w:vAlign w:val="center"/>
          </w:tcPr>
          <w:p w14:paraId="00D46319" w14:textId="77777777" w:rsidR="003169A3" w:rsidRPr="003169A3" w:rsidRDefault="00E44865" w:rsidP="003169A3">
            <w:pPr>
              <w:pStyle w:val="Other0"/>
              <w:suppressAutoHyphens/>
              <w:jc w:val="center"/>
              <w:rPr>
                <w:color w:val="auto"/>
                <w:szCs w:val="22"/>
              </w:rPr>
            </w:pPr>
            <w:r w:rsidRPr="003169A3">
              <w:rPr>
                <w:color w:val="auto"/>
                <w:szCs w:val="22"/>
                <w:lang w:val="en"/>
              </w:rPr>
              <w:t xml:space="preserve">Description of goods (products) in accordance with the </w:t>
            </w:r>
            <w:hyperlink r:id="rId7" w:history="1">
              <w:r w:rsidRPr="003169A3">
                <w:rPr>
                  <w:rStyle w:val="Other"/>
                  <w:color w:val="auto"/>
                  <w:szCs w:val="22"/>
                  <w:lang w:val="en"/>
                </w:rPr>
                <w:t>UCG FEA</w:t>
              </w:r>
            </w:hyperlink>
          </w:p>
        </w:tc>
        <w:tc>
          <w:tcPr>
            <w:tcW w:w="456" w:type="pct"/>
            <w:tcBorders>
              <w:top w:val="single" w:sz="4" w:space="0" w:color="auto"/>
              <w:left w:val="single" w:sz="4" w:space="0" w:color="auto"/>
            </w:tcBorders>
            <w:shd w:val="clear" w:color="auto" w:fill="auto"/>
            <w:vAlign w:val="center"/>
          </w:tcPr>
          <w:p w14:paraId="6EEA6E5A" w14:textId="77777777" w:rsidR="003169A3" w:rsidRPr="003169A3" w:rsidRDefault="00E44865" w:rsidP="003169A3">
            <w:pPr>
              <w:pStyle w:val="Other0"/>
              <w:suppressAutoHyphens/>
              <w:jc w:val="center"/>
              <w:rPr>
                <w:color w:val="auto"/>
                <w:szCs w:val="22"/>
              </w:rPr>
            </w:pPr>
            <w:r w:rsidRPr="003169A3">
              <w:rPr>
                <w:color w:val="auto"/>
                <w:szCs w:val="22"/>
                <w:lang w:val="en"/>
              </w:rPr>
              <w:t>Measurement unit</w:t>
            </w:r>
          </w:p>
        </w:tc>
        <w:tc>
          <w:tcPr>
            <w:tcW w:w="454" w:type="pct"/>
            <w:tcBorders>
              <w:top w:val="single" w:sz="4" w:space="0" w:color="auto"/>
              <w:left w:val="single" w:sz="4" w:space="0" w:color="auto"/>
            </w:tcBorders>
            <w:shd w:val="clear" w:color="auto" w:fill="auto"/>
          </w:tcPr>
          <w:p w14:paraId="32985C59" w14:textId="77777777" w:rsidR="003169A3" w:rsidRPr="003169A3" w:rsidRDefault="00E44865" w:rsidP="003169A3">
            <w:pPr>
              <w:pStyle w:val="Other0"/>
              <w:suppressAutoHyphens/>
              <w:jc w:val="center"/>
              <w:rPr>
                <w:color w:val="auto"/>
                <w:szCs w:val="22"/>
              </w:rPr>
            </w:pPr>
            <w:r w:rsidRPr="003169A3">
              <w:rPr>
                <w:color w:val="auto"/>
                <w:szCs w:val="22"/>
                <w:lang w:val="en"/>
              </w:rPr>
              <w:t>Tax rate</w:t>
            </w:r>
          </w:p>
        </w:tc>
        <w:tc>
          <w:tcPr>
            <w:tcW w:w="29" w:type="pct"/>
            <w:vMerge w:val="restart"/>
            <w:tcBorders>
              <w:left w:val="single" w:sz="4" w:space="0" w:color="auto"/>
              <w:bottom w:val="single" w:sz="4" w:space="0" w:color="auto"/>
              <w:right w:val="single" w:sz="4" w:space="0" w:color="auto"/>
            </w:tcBorders>
            <w:shd w:val="clear" w:color="auto" w:fill="auto"/>
          </w:tcPr>
          <w:p w14:paraId="1A1B85B2" w14:textId="77777777" w:rsidR="003169A3" w:rsidRPr="003169A3" w:rsidRDefault="003169A3" w:rsidP="003169A3">
            <w:pPr>
              <w:suppressAutoHyphens/>
              <w:rPr>
                <w:color w:val="auto"/>
                <w:sz w:val="10"/>
                <w:szCs w:val="10"/>
              </w:rPr>
            </w:pPr>
          </w:p>
        </w:tc>
        <w:tc>
          <w:tcPr>
            <w:tcW w:w="27" w:type="pct"/>
            <w:tcBorders>
              <w:left w:val="single" w:sz="4" w:space="0" w:color="auto"/>
              <w:right w:val="single" w:sz="4" w:space="0" w:color="auto"/>
            </w:tcBorders>
          </w:tcPr>
          <w:p w14:paraId="42C9B1A9" w14:textId="77777777" w:rsidR="003169A3" w:rsidRPr="003169A3" w:rsidRDefault="003169A3" w:rsidP="003169A3">
            <w:pPr>
              <w:pStyle w:val="Other0"/>
              <w:suppressAutoHyphens/>
              <w:jc w:val="center"/>
              <w:rPr>
                <w:color w:val="auto"/>
                <w:szCs w:val="22"/>
              </w:rPr>
            </w:pPr>
          </w:p>
        </w:tc>
        <w:tc>
          <w:tcPr>
            <w:tcW w:w="1092" w:type="pct"/>
            <w:tcBorders>
              <w:top w:val="single" w:sz="4" w:space="0" w:color="auto"/>
              <w:left w:val="single" w:sz="4" w:space="0" w:color="auto"/>
              <w:bottom w:val="single" w:sz="4" w:space="0" w:color="auto"/>
            </w:tcBorders>
            <w:shd w:val="clear" w:color="auto" w:fill="auto"/>
            <w:vAlign w:val="center"/>
          </w:tcPr>
          <w:p w14:paraId="2CE4BC75" w14:textId="015E82EA" w:rsidR="003169A3" w:rsidRPr="003169A3" w:rsidRDefault="00E44865" w:rsidP="003169A3">
            <w:pPr>
              <w:pStyle w:val="Other0"/>
              <w:suppressAutoHyphens/>
              <w:jc w:val="center"/>
              <w:rPr>
                <w:color w:val="auto"/>
                <w:szCs w:val="22"/>
              </w:rPr>
            </w:pPr>
            <w:r w:rsidRPr="003169A3">
              <w:rPr>
                <w:color w:val="auto"/>
                <w:szCs w:val="22"/>
                <w:lang w:val="en"/>
              </w:rPr>
              <w:t xml:space="preserve">Code of goods (products) in accordance with the </w:t>
            </w:r>
            <w:hyperlink r:id="rId8" w:history="1">
              <w:r w:rsidRPr="00E44865">
                <w:rPr>
                  <w:rStyle w:val="Other"/>
                  <w:color w:val="auto"/>
                  <w:szCs w:val="22"/>
                  <w:lang w:val="en"/>
                </w:rPr>
                <w:t xml:space="preserve">Ukrainian Classification of Goods for Foreign Economic Activity </w:t>
              </w:r>
              <w:r>
                <w:rPr>
                  <w:rStyle w:val="Other"/>
                  <w:color w:val="auto"/>
                  <w:szCs w:val="22"/>
                  <w:lang w:val="en"/>
                </w:rPr>
                <w:t>(U</w:t>
              </w:r>
              <w:r w:rsidRPr="003169A3">
                <w:rPr>
                  <w:rStyle w:val="Other"/>
                  <w:color w:val="auto"/>
                  <w:szCs w:val="22"/>
                  <w:lang w:val="en"/>
                </w:rPr>
                <w:t>CG FEA</w:t>
              </w:r>
            </w:hyperlink>
            <w:r>
              <w:rPr>
                <w:rStyle w:val="Other"/>
                <w:color w:val="auto"/>
                <w:szCs w:val="22"/>
                <w:lang w:val="en"/>
              </w:rPr>
              <w:t>)</w:t>
            </w:r>
          </w:p>
        </w:tc>
        <w:tc>
          <w:tcPr>
            <w:tcW w:w="724" w:type="pct"/>
            <w:tcBorders>
              <w:top w:val="single" w:sz="4" w:space="0" w:color="auto"/>
              <w:left w:val="single" w:sz="4" w:space="0" w:color="auto"/>
              <w:bottom w:val="single" w:sz="4" w:space="0" w:color="auto"/>
            </w:tcBorders>
            <w:shd w:val="clear" w:color="auto" w:fill="auto"/>
            <w:vAlign w:val="center"/>
          </w:tcPr>
          <w:p w14:paraId="5E1E9038" w14:textId="77777777" w:rsidR="003169A3" w:rsidRPr="003169A3" w:rsidRDefault="00E44865" w:rsidP="003169A3">
            <w:pPr>
              <w:pStyle w:val="Other0"/>
              <w:suppressAutoHyphens/>
              <w:jc w:val="center"/>
              <w:rPr>
                <w:color w:val="auto"/>
                <w:szCs w:val="22"/>
              </w:rPr>
            </w:pPr>
            <w:r w:rsidRPr="003169A3">
              <w:rPr>
                <w:color w:val="auto"/>
                <w:szCs w:val="22"/>
                <w:lang w:val="en"/>
              </w:rPr>
              <w:t xml:space="preserve">Description of goods (products) in accordance with the </w:t>
            </w:r>
            <w:hyperlink r:id="rId9" w:history="1">
              <w:r w:rsidRPr="003169A3">
                <w:rPr>
                  <w:rStyle w:val="Other"/>
                  <w:color w:val="auto"/>
                  <w:szCs w:val="22"/>
                  <w:lang w:val="en"/>
                </w:rPr>
                <w:t>UCG FEA</w:t>
              </w:r>
            </w:hyperlink>
          </w:p>
        </w:tc>
        <w:tc>
          <w:tcPr>
            <w:tcW w:w="454" w:type="pct"/>
            <w:tcBorders>
              <w:top w:val="single" w:sz="4" w:space="0" w:color="auto"/>
              <w:left w:val="single" w:sz="4" w:space="0" w:color="auto"/>
              <w:bottom w:val="single" w:sz="4" w:space="0" w:color="auto"/>
            </w:tcBorders>
            <w:shd w:val="clear" w:color="auto" w:fill="auto"/>
            <w:vAlign w:val="center"/>
          </w:tcPr>
          <w:p w14:paraId="558FABA1" w14:textId="77777777" w:rsidR="003169A3" w:rsidRPr="003169A3" w:rsidRDefault="00E44865" w:rsidP="003169A3">
            <w:pPr>
              <w:pStyle w:val="Other0"/>
              <w:suppressAutoHyphens/>
              <w:jc w:val="center"/>
              <w:rPr>
                <w:color w:val="auto"/>
                <w:szCs w:val="22"/>
              </w:rPr>
            </w:pPr>
            <w:r w:rsidRPr="003169A3">
              <w:rPr>
                <w:color w:val="auto"/>
                <w:szCs w:val="22"/>
                <w:lang w:val="en"/>
              </w:rPr>
              <w:t>Measurement unit</w:t>
            </w:r>
          </w:p>
        </w:tc>
        <w:tc>
          <w:tcPr>
            <w:tcW w:w="452" w:type="pct"/>
            <w:tcBorders>
              <w:top w:val="single" w:sz="4" w:space="0" w:color="auto"/>
              <w:left w:val="single" w:sz="4" w:space="0" w:color="auto"/>
              <w:bottom w:val="single" w:sz="4" w:space="0" w:color="auto"/>
            </w:tcBorders>
            <w:shd w:val="clear" w:color="auto" w:fill="auto"/>
          </w:tcPr>
          <w:p w14:paraId="03B81FED" w14:textId="77777777" w:rsidR="003169A3" w:rsidRPr="003169A3" w:rsidRDefault="00E44865" w:rsidP="003169A3">
            <w:pPr>
              <w:pStyle w:val="Other0"/>
              <w:suppressAutoHyphens/>
              <w:rPr>
                <w:color w:val="auto"/>
                <w:szCs w:val="22"/>
              </w:rPr>
            </w:pPr>
            <w:r w:rsidRPr="003169A3">
              <w:rPr>
                <w:color w:val="auto"/>
                <w:szCs w:val="22"/>
                <w:lang w:val="en"/>
              </w:rPr>
              <w:t>Tax rate</w:t>
            </w:r>
          </w:p>
        </w:tc>
        <w:tc>
          <w:tcPr>
            <w:tcW w:w="35" w:type="pct"/>
            <w:tcBorders>
              <w:left w:val="single" w:sz="4" w:space="0" w:color="auto"/>
              <w:right w:val="single" w:sz="4" w:space="0" w:color="auto"/>
            </w:tcBorders>
            <w:shd w:val="clear" w:color="auto" w:fill="auto"/>
          </w:tcPr>
          <w:p w14:paraId="49AD71CE" w14:textId="77777777" w:rsidR="003169A3" w:rsidRPr="003169A3" w:rsidRDefault="003169A3" w:rsidP="003169A3">
            <w:pPr>
              <w:suppressAutoHyphens/>
              <w:rPr>
                <w:color w:val="auto"/>
                <w:sz w:val="10"/>
                <w:szCs w:val="10"/>
              </w:rPr>
            </w:pPr>
          </w:p>
        </w:tc>
      </w:tr>
      <w:tr w:rsidR="00E46A66" w14:paraId="7CE2AED4" w14:textId="77777777" w:rsidTr="003169A3">
        <w:trPr>
          <w:trHeight w:val="23"/>
        </w:trPr>
        <w:tc>
          <w:tcPr>
            <w:tcW w:w="29" w:type="pct"/>
            <w:tcBorders>
              <w:left w:val="single" w:sz="4" w:space="0" w:color="auto"/>
            </w:tcBorders>
            <w:shd w:val="clear" w:color="auto" w:fill="auto"/>
          </w:tcPr>
          <w:p w14:paraId="2F06EC16" w14:textId="77777777" w:rsidR="003169A3" w:rsidRPr="003169A3" w:rsidRDefault="003169A3" w:rsidP="003169A3">
            <w:pPr>
              <w:suppressAutoHyphens/>
              <w:rPr>
                <w:color w:val="auto"/>
                <w:sz w:val="10"/>
                <w:szCs w:val="10"/>
              </w:rPr>
            </w:pPr>
          </w:p>
        </w:tc>
        <w:tc>
          <w:tcPr>
            <w:tcW w:w="526" w:type="pct"/>
            <w:tcBorders>
              <w:top w:val="single" w:sz="4" w:space="0" w:color="auto"/>
              <w:left w:val="single" w:sz="4" w:space="0" w:color="auto"/>
            </w:tcBorders>
            <w:shd w:val="clear" w:color="auto" w:fill="auto"/>
          </w:tcPr>
          <w:p w14:paraId="379BD0C0" w14:textId="77777777" w:rsidR="003169A3" w:rsidRPr="003169A3" w:rsidRDefault="00E44865" w:rsidP="003169A3">
            <w:pPr>
              <w:pStyle w:val="Other0"/>
              <w:suppressAutoHyphens/>
              <w:jc w:val="both"/>
              <w:rPr>
                <w:color w:val="auto"/>
                <w:szCs w:val="22"/>
                <w:lang w:val="en-US" w:eastAsia="en-US" w:bidi="en-US"/>
              </w:rPr>
            </w:pPr>
            <w:r w:rsidRPr="003169A3">
              <w:rPr>
                <w:color w:val="auto"/>
                <w:szCs w:val="22"/>
                <w:lang w:val="en" w:eastAsia="en-US" w:bidi="en-US"/>
              </w:rPr>
              <w:t>2401</w:t>
            </w:r>
          </w:p>
        </w:tc>
        <w:tc>
          <w:tcPr>
            <w:tcW w:w="722" w:type="pct"/>
            <w:tcBorders>
              <w:top w:val="single" w:sz="4" w:space="0" w:color="auto"/>
              <w:left w:val="single" w:sz="4" w:space="0" w:color="auto"/>
            </w:tcBorders>
            <w:shd w:val="clear" w:color="auto" w:fill="auto"/>
            <w:vAlign w:val="center"/>
          </w:tcPr>
          <w:p w14:paraId="6FA41789" w14:textId="77777777" w:rsidR="003169A3" w:rsidRPr="003169A3" w:rsidRDefault="00E44865" w:rsidP="003169A3">
            <w:pPr>
              <w:pStyle w:val="Other0"/>
              <w:suppressAutoHyphens/>
              <w:rPr>
                <w:color w:val="auto"/>
                <w:szCs w:val="22"/>
              </w:rPr>
            </w:pPr>
            <w:r w:rsidRPr="003169A3">
              <w:rPr>
                <w:color w:val="auto"/>
                <w:szCs w:val="22"/>
                <w:lang w:val="en"/>
              </w:rPr>
              <w:t>Raw tobacco materials</w:t>
            </w:r>
          </w:p>
          <w:p w14:paraId="0527CF0B" w14:textId="77777777" w:rsidR="003169A3" w:rsidRPr="003169A3" w:rsidRDefault="00E44865" w:rsidP="003169A3">
            <w:pPr>
              <w:pStyle w:val="Other0"/>
              <w:suppressAutoHyphens/>
              <w:rPr>
                <w:color w:val="auto"/>
                <w:szCs w:val="22"/>
              </w:rPr>
            </w:pPr>
            <w:r w:rsidRPr="003169A3">
              <w:rPr>
                <w:color w:val="auto"/>
                <w:szCs w:val="22"/>
                <w:lang w:val="en"/>
              </w:rPr>
              <w:t>Tobacco residues</w:t>
            </w:r>
          </w:p>
        </w:tc>
        <w:tc>
          <w:tcPr>
            <w:tcW w:w="456" w:type="pct"/>
            <w:tcBorders>
              <w:top w:val="single" w:sz="4" w:space="0" w:color="auto"/>
              <w:left w:val="single" w:sz="4" w:space="0" w:color="auto"/>
            </w:tcBorders>
            <w:shd w:val="clear" w:color="auto" w:fill="auto"/>
            <w:vAlign w:val="center"/>
          </w:tcPr>
          <w:p w14:paraId="633E9E9A" w14:textId="77777777" w:rsidR="003169A3" w:rsidRPr="003169A3" w:rsidRDefault="00E44865" w:rsidP="003169A3">
            <w:pPr>
              <w:pStyle w:val="Other0"/>
              <w:suppressAutoHyphens/>
              <w:jc w:val="center"/>
              <w:rPr>
                <w:b/>
                <w:bCs/>
                <w:color w:val="auto"/>
                <w:szCs w:val="22"/>
              </w:rPr>
            </w:pPr>
            <w:r w:rsidRPr="003169A3">
              <w:rPr>
                <w:b/>
                <w:bCs/>
                <w:color w:val="auto"/>
                <w:szCs w:val="22"/>
                <w:lang w:val="en"/>
              </w:rPr>
              <w:t>UAH per 1 kilogram (net)*</w:t>
            </w:r>
          </w:p>
        </w:tc>
        <w:tc>
          <w:tcPr>
            <w:tcW w:w="454" w:type="pct"/>
            <w:tcBorders>
              <w:top w:val="single" w:sz="4" w:space="0" w:color="auto"/>
              <w:left w:val="single" w:sz="4" w:space="0" w:color="auto"/>
            </w:tcBorders>
            <w:shd w:val="clear" w:color="auto" w:fill="auto"/>
          </w:tcPr>
          <w:p w14:paraId="74577054" w14:textId="77777777" w:rsidR="003169A3" w:rsidRPr="003169A3" w:rsidRDefault="00E44865" w:rsidP="003169A3">
            <w:pPr>
              <w:pStyle w:val="Other0"/>
              <w:suppressAutoHyphens/>
              <w:jc w:val="center"/>
              <w:rPr>
                <w:b/>
                <w:bCs/>
                <w:color w:val="auto"/>
                <w:szCs w:val="22"/>
                <w:lang w:val="en-US" w:eastAsia="en-US" w:bidi="en-US"/>
              </w:rPr>
            </w:pPr>
            <w:r w:rsidRPr="003169A3">
              <w:rPr>
                <w:b/>
                <w:bCs/>
                <w:color w:val="auto"/>
                <w:szCs w:val="22"/>
                <w:lang w:val="en" w:eastAsia="en-US" w:bidi="en-US"/>
              </w:rPr>
              <w:t>2836,08</w:t>
            </w:r>
          </w:p>
        </w:tc>
        <w:tc>
          <w:tcPr>
            <w:tcW w:w="29" w:type="pct"/>
            <w:vMerge/>
            <w:tcBorders>
              <w:left w:val="single" w:sz="4" w:space="0" w:color="auto"/>
              <w:bottom w:val="single" w:sz="4" w:space="0" w:color="auto"/>
              <w:right w:val="single" w:sz="4" w:space="0" w:color="auto"/>
            </w:tcBorders>
            <w:shd w:val="clear" w:color="auto" w:fill="auto"/>
          </w:tcPr>
          <w:p w14:paraId="597D466B" w14:textId="77777777" w:rsidR="003169A3" w:rsidRPr="003169A3" w:rsidRDefault="003169A3" w:rsidP="003169A3">
            <w:pPr>
              <w:suppressAutoHyphens/>
              <w:rPr>
                <w:color w:val="auto"/>
              </w:rPr>
            </w:pPr>
          </w:p>
        </w:tc>
        <w:tc>
          <w:tcPr>
            <w:tcW w:w="27" w:type="pct"/>
            <w:tcBorders>
              <w:left w:val="single" w:sz="4" w:space="0" w:color="auto"/>
              <w:right w:val="single" w:sz="4" w:space="0" w:color="auto"/>
            </w:tcBorders>
          </w:tcPr>
          <w:p w14:paraId="086D7FCD" w14:textId="77777777" w:rsidR="003169A3" w:rsidRPr="003169A3" w:rsidRDefault="003169A3" w:rsidP="003169A3">
            <w:pPr>
              <w:pStyle w:val="Other0"/>
              <w:suppressAutoHyphens/>
              <w:jc w:val="both"/>
              <w:rPr>
                <w:color w:val="auto"/>
                <w:szCs w:val="22"/>
                <w:lang w:val="en-US" w:eastAsia="en-US" w:bidi="en-US"/>
              </w:rPr>
            </w:pPr>
          </w:p>
        </w:tc>
        <w:tc>
          <w:tcPr>
            <w:tcW w:w="1092" w:type="pct"/>
            <w:tcBorders>
              <w:top w:val="single" w:sz="4" w:space="0" w:color="auto"/>
              <w:left w:val="single" w:sz="4" w:space="0" w:color="auto"/>
              <w:bottom w:val="single" w:sz="4" w:space="0" w:color="auto"/>
            </w:tcBorders>
            <w:shd w:val="clear" w:color="auto" w:fill="auto"/>
          </w:tcPr>
          <w:p w14:paraId="3603531C" w14:textId="4EB171F4" w:rsidR="003169A3" w:rsidRPr="003169A3" w:rsidRDefault="00E44865" w:rsidP="003169A3">
            <w:pPr>
              <w:pStyle w:val="Other0"/>
              <w:suppressAutoHyphens/>
              <w:jc w:val="both"/>
              <w:rPr>
                <w:color w:val="auto"/>
                <w:szCs w:val="22"/>
                <w:lang w:val="en-US" w:eastAsia="en-US" w:bidi="en-US"/>
              </w:rPr>
            </w:pPr>
            <w:r w:rsidRPr="003169A3">
              <w:rPr>
                <w:color w:val="auto"/>
                <w:szCs w:val="22"/>
                <w:lang w:val="en" w:eastAsia="en-US" w:bidi="en-US"/>
              </w:rPr>
              <w:t>2401</w:t>
            </w:r>
          </w:p>
        </w:tc>
        <w:tc>
          <w:tcPr>
            <w:tcW w:w="724" w:type="pct"/>
            <w:tcBorders>
              <w:top w:val="single" w:sz="4" w:space="0" w:color="auto"/>
              <w:left w:val="single" w:sz="4" w:space="0" w:color="auto"/>
              <w:bottom w:val="single" w:sz="4" w:space="0" w:color="auto"/>
            </w:tcBorders>
            <w:shd w:val="clear" w:color="auto" w:fill="auto"/>
            <w:vAlign w:val="center"/>
          </w:tcPr>
          <w:p w14:paraId="389823A7" w14:textId="77777777" w:rsidR="003169A3" w:rsidRPr="003169A3" w:rsidRDefault="00E44865" w:rsidP="003169A3">
            <w:pPr>
              <w:pStyle w:val="Other0"/>
              <w:suppressAutoHyphens/>
              <w:rPr>
                <w:color w:val="auto"/>
                <w:szCs w:val="22"/>
              </w:rPr>
            </w:pPr>
            <w:r w:rsidRPr="003169A3">
              <w:rPr>
                <w:color w:val="auto"/>
                <w:szCs w:val="22"/>
                <w:lang w:val="en"/>
              </w:rPr>
              <w:t>Raw tobacco materials</w:t>
            </w:r>
          </w:p>
          <w:p w14:paraId="3F9C8646" w14:textId="77777777" w:rsidR="003169A3" w:rsidRPr="003169A3" w:rsidRDefault="00E44865" w:rsidP="003169A3">
            <w:pPr>
              <w:pStyle w:val="Other0"/>
              <w:suppressAutoHyphens/>
              <w:rPr>
                <w:color w:val="auto"/>
                <w:szCs w:val="22"/>
              </w:rPr>
            </w:pPr>
            <w:r w:rsidRPr="003169A3">
              <w:rPr>
                <w:color w:val="auto"/>
                <w:szCs w:val="22"/>
                <w:lang w:val="en"/>
              </w:rPr>
              <w:t>Tobacco residues</w:t>
            </w:r>
          </w:p>
        </w:tc>
        <w:tc>
          <w:tcPr>
            <w:tcW w:w="454" w:type="pct"/>
            <w:tcBorders>
              <w:top w:val="single" w:sz="4" w:space="0" w:color="auto"/>
              <w:left w:val="single" w:sz="4" w:space="0" w:color="auto"/>
              <w:bottom w:val="single" w:sz="4" w:space="0" w:color="auto"/>
            </w:tcBorders>
            <w:shd w:val="clear" w:color="auto" w:fill="auto"/>
            <w:vAlign w:val="center"/>
          </w:tcPr>
          <w:p w14:paraId="72D805A4" w14:textId="77777777" w:rsidR="003169A3" w:rsidRPr="003169A3" w:rsidRDefault="00E44865" w:rsidP="003169A3">
            <w:pPr>
              <w:pStyle w:val="Other0"/>
              <w:suppressAutoHyphens/>
              <w:jc w:val="center"/>
              <w:rPr>
                <w:b/>
                <w:bCs/>
                <w:color w:val="auto"/>
                <w:szCs w:val="22"/>
              </w:rPr>
            </w:pPr>
            <w:r w:rsidRPr="003169A3">
              <w:rPr>
                <w:b/>
                <w:bCs/>
                <w:color w:val="auto"/>
                <w:szCs w:val="22"/>
                <w:lang w:val="en"/>
              </w:rPr>
              <w:t>euros per 1 kilogram (net)</w:t>
            </w:r>
          </w:p>
        </w:tc>
        <w:tc>
          <w:tcPr>
            <w:tcW w:w="452" w:type="pct"/>
            <w:tcBorders>
              <w:top w:val="single" w:sz="4" w:space="0" w:color="auto"/>
              <w:left w:val="single" w:sz="4" w:space="0" w:color="auto"/>
              <w:bottom w:val="single" w:sz="4" w:space="0" w:color="auto"/>
            </w:tcBorders>
            <w:shd w:val="clear" w:color="auto" w:fill="auto"/>
          </w:tcPr>
          <w:p w14:paraId="645D5917" w14:textId="77777777" w:rsidR="003169A3" w:rsidRPr="003169A3" w:rsidRDefault="00E44865" w:rsidP="003169A3">
            <w:pPr>
              <w:pStyle w:val="Other0"/>
              <w:suppressAutoHyphens/>
              <w:jc w:val="center"/>
              <w:rPr>
                <w:b/>
                <w:bCs/>
                <w:color w:val="auto"/>
                <w:szCs w:val="22"/>
                <w:lang w:val="en-US" w:eastAsia="en-US" w:bidi="en-US"/>
              </w:rPr>
            </w:pPr>
            <w:r w:rsidRPr="003169A3">
              <w:rPr>
                <w:b/>
                <w:bCs/>
                <w:color w:val="auto"/>
                <w:szCs w:val="22"/>
                <w:lang w:val="en" w:eastAsia="en-US" w:bidi="en-US"/>
              </w:rPr>
              <w:t>85,00</w:t>
            </w:r>
          </w:p>
        </w:tc>
        <w:tc>
          <w:tcPr>
            <w:tcW w:w="35" w:type="pct"/>
            <w:tcBorders>
              <w:left w:val="single" w:sz="4" w:space="0" w:color="auto"/>
              <w:right w:val="single" w:sz="4" w:space="0" w:color="auto"/>
            </w:tcBorders>
            <w:shd w:val="clear" w:color="auto" w:fill="auto"/>
          </w:tcPr>
          <w:p w14:paraId="6C2FB293" w14:textId="77777777" w:rsidR="003169A3" w:rsidRPr="003169A3" w:rsidRDefault="003169A3" w:rsidP="003169A3">
            <w:pPr>
              <w:suppressAutoHyphens/>
              <w:rPr>
                <w:color w:val="auto"/>
                <w:sz w:val="10"/>
                <w:szCs w:val="10"/>
              </w:rPr>
            </w:pPr>
          </w:p>
        </w:tc>
      </w:tr>
      <w:tr w:rsidR="00E46A66" w14:paraId="48B992DF" w14:textId="77777777" w:rsidTr="003169A3">
        <w:trPr>
          <w:trHeight w:val="23"/>
        </w:trPr>
        <w:tc>
          <w:tcPr>
            <w:tcW w:w="29" w:type="pct"/>
            <w:tcBorders>
              <w:left w:val="single" w:sz="4" w:space="0" w:color="auto"/>
            </w:tcBorders>
            <w:shd w:val="clear" w:color="auto" w:fill="auto"/>
          </w:tcPr>
          <w:p w14:paraId="1F59FDEB" w14:textId="77777777" w:rsidR="003169A3" w:rsidRPr="003169A3" w:rsidRDefault="003169A3" w:rsidP="003169A3">
            <w:pPr>
              <w:suppressAutoHyphens/>
              <w:rPr>
                <w:color w:val="auto"/>
                <w:sz w:val="10"/>
                <w:szCs w:val="10"/>
              </w:rPr>
            </w:pPr>
          </w:p>
        </w:tc>
        <w:tc>
          <w:tcPr>
            <w:tcW w:w="526" w:type="pct"/>
            <w:tcBorders>
              <w:top w:val="single" w:sz="4" w:space="0" w:color="auto"/>
              <w:left w:val="single" w:sz="4" w:space="0" w:color="auto"/>
            </w:tcBorders>
            <w:shd w:val="clear" w:color="auto" w:fill="auto"/>
          </w:tcPr>
          <w:p w14:paraId="5A6EE06F" w14:textId="77777777" w:rsidR="003169A3" w:rsidRPr="003169A3" w:rsidRDefault="00E44865" w:rsidP="003169A3">
            <w:pPr>
              <w:pStyle w:val="Other0"/>
              <w:suppressAutoHyphens/>
              <w:jc w:val="both"/>
              <w:rPr>
                <w:color w:val="auto"/>
                <w:szCs w:val="22"/>
                <w:lang w:val="en-US" w:eastAsia="en-US" w:bidi="en-US"/>
              </w:rPr>
            </w:pPr>
            <w:r w:rsidRPr="003169A3">
              <w:rPr>
                <w:color w:val="auto"/>
                <w:szCs w:val="22"/>
                <w:lang w:val="en" w:eastAsia="en-US" w:bidi="en-US"/>
              </w:rPr>
              <w:t>2402 10 00 00</w:t>
            </w:r>
          </w:p>
        </w:tc>
        <w:tc>
          <w:tcPr>
            <w:tcW w:w="722" w:type="pct"/>
            <w:tcBorders>
              <w:top w:val="single" w:sz="4" w:space="0" w:color="auto"/>
              <w:left w:val="single" w:sz="4" w:space="0" w:color="auto"/>
            </w:tcBorders>
            <w:shd w:val="clear" w:color="auto" w:fill="auto"/>
            <w:vAlign w:val="center"/>
          </w:tcPr>
          <w:p w14:paraId="6AA4E7C6" w14:textId="77777777" w:rsidR="003169A3" w:rsidRPr="003169A3" w:rsidRDefault="00E44865" w:rsidP="003169A3">
            <w:pPr>
              <w:pStyle w:val="Other0"/>
              <w:suppressAutoHyphens/>
              <w:rPr>
                <w:color w:val="auto"/>
                <w:szCs w:val="22"/>
              </w:rPr>
            </w:pPr>
            <w:r w:rsidRPr="003169A3">
              <w:rPr>
                <w:color w:val="auto"/>
                <w:szCs w:val="22"/>
                <w:lang w:val="en"/>
              </w:rPr>
              <w:t>Cigars, including cigars with cut ends, containing tobacco</w:t>
            </w:r>
          </w:p>
        </w:tc>
        <w:tc>
          <w:tcPr>
            <w:tcW w:w="456" w:type="pct"/>
            <w:tcBorders>
              <w:top w:val="single" w:sz="4" w:space="0" w:color="auto"/>
              <w:left w:val="single" w:sz="4" w:space="0" w:color="auto"/>
            </w:tcBorders>
            <w:shd w:val="clear" w:color="auto" w:fill="auto"/>
            <w:vAlign w:val="center"/>
          </w:tcPr>
          <w:p w14:paraId="535C94E2" w14:textId="77777777" w:rsidR="003169A3" w:rsidRPr="003169A3" w:rsidRDefault="00E44865" w:rsidP="003169A3">
            <w:pPr>
              <w:pStyle w:val="Other0"/>
              <w:suppressAutoHyphens/>
              <w:jc w:val="center"/>
              <w:rPr>
                <w:b/>
                <w:bCs/>
                <w:color w:val="auto"/>
                <w:szCs w:val="22"/>
              </w:rPr>
            </w:pPr>
            <w:r w:rsidRPr="003169A3">
              <w:rPr>
                <w:b/>
                <w:bCs/>
                <w:color w:val="auto"/>
                <w:szCs w:val="22"/>
                <w:lang w:val="en"/>
              </w:rPr>
              <w:t>UAH per 1 kilogram (net)*</w:t>
            </w:r>
          </w:p>
        </w:tc>
        <w:tc>
          <w:tcPr>
            <w:tcW w:w="454" w:type="pct"/>
            <w:tcBorders>
              <w:top w:val="single" w:sz="4" w:space="0" w:color="auto"/>
              <w:left w:val="single" w:sz="4" w:space="0" w:color="auto"/>
            </w:tcBorders>
            <w:shd w:val="clear" w:color="auto" w:fill="auto"/>
          </w:tcPr>
          <w:p w14:paraId="21C888E8" w14:textId="77777777" w:rsidR="003169A3" w:rsidRPr="003169A3" w:rsidRDefault="00E44865" w:rsidP="003169A3">
            <w:pPr>
              <w:pStyle w:val="Other0"/>
              <w:suppressAutoHyphens/>
              <w:jc w:val="center"/>
              <w:rPr>
                <w:b/>
                <w:bCs/>
                <w:color w:val="auto"/>
                <w:szCs w:val="22"/>
                <w:lang w:val="en-US" w:eastAsia="en-US" w:bidi="en-US"/>
              </w:rPr>
            </w:pPr>
            <w:r w:rsidRPr="003169A3">
              <w:rPr>
                <w:b/>
                <w:bCs/>
                <w:color w:val="auto"/>
                <w:szCs w:val="22"/>
                <w:lang w:val="en" w:eastAsia="en-US" w:bidi="en-US"/>
              </w:rPr>
              <w:t>2836,08</w:t>
            </w:r>
          </w:p>
        </w:tc>
        <w:tc>
          <w:tcPr>
            <w:tcW w:w="29" w:type="pct"/>
            <w:vMerge/>
            <w:tcBorders>
              <w:left w:val="single" w:sz="4" w:space="0" w:color="auto"/>
              <w:bottom w:val="single" w:sz="4" w:space="0" w:color="auto"/>
              <w:right w:val="single" w:sz="4" w:space="0" w:color="auto"/>
            </w:tcBorders>
            <w:shd w:val="clear" w:color="auto" w:fill="auto"/>
          </w:tcPr>
          <w:p w14:paraId="2538E7DA" w14:textId="77777777" w:rsidR="003169A3" w:rsidRPr="003169A3" w:rsidRDefault="003169A3" w:rsidP="003169A3">
            <w:pPr>
              <w:suppressAutoHyphens/>
              <w:rPr>
                <w:color w:val="auto"/>
              </w:rPr>
            </w:pPr>
          </w:p>
        </w:tc>
        <w:tc>
          <w:tcPr>
            <w:tcW w:w="27" w:type="pct"/>
            <w:tcBorders>
              <w:left w:val="single" w:sz="4" w:space="0" w:color="auto"/>
              <w:right w:val="single" w:sz="4" w:space="0" w:color="auto"/>
            </w:tcBorders>
          </w:tcPr>
          <w:p w14:paraId="214A1550" w14:textId="77777777" w:rsidR="003169A3" w:rsidRPr="003169A3" w:rsidRDefault="003169A3" w:rsidP="003169A3">
            <w:pPr>
              <w:pStyle w:val="Other0"/>
              <w:suppressAutoHyphens/>
              <w:jc w:val="both"/>
              <w:rPr>
                <w:color w:val="auto"/>
                <w:szCs w:val="22"/>
                <w:lang w:val="en-US" w:eastAsia="en-US" w:bidi="en-US"/>
              </w:rPr>
            </w:pPr>
          </w:p>
        </w:tc>
        <w:tc>
          <w:tcPr>
            <w:tcW w:w="1092" w:type="pct"/>
            <w:tcBorders>
              <w:top w:val="single" w:sz="4" w:space="0" w:color="auto"/>
              <w:left w:val="single" w:sz="4" w:space="0" w:color="auto"/>
              <w:bottom w:val="single" w:sz="4" w:space="0" w:color="auto"/>
            </w:tcBorders>
            <w:shd w:val="clear" w:color="auto" w:fill="auto"/>
          </w:tcPr>
          <w:p w14:paraId="1323592F" w14:textId="6BCC8CFF" w:rsidR="003169A3" w:rsidRPr="003169A3" w:rsidRDefault="00E44865" w:rsidP="003169A3">
            <w:pPr>
              <w:pStyle w:val="Other0"/>
              <w:suppressAutoHyphens/>
              <w:jc w:val="both"/>
              <w:rPr>
                <w:color w:val="auto"/>
                <w:szCs w:val="22"/>
                <w:lang w:val="en-US" w:eastAsia="en-US" w:bidi="en-US"/>
              </w:rPr>
            </w:pPr>
            <w:r w:rsidRPr="003169A3">
              <w:rPr>
                <w:color w:val="auto"/>
                <w:szCs w:val="22"/>
                <w:lang w:val="en" w:eastAsia="en-US" w:bidi="en-US"/>
              </w:rPr>
              <w:t>2402 10 00 00</w:t>
            </w:r>
          </w:p>
        </w:tc>
        <w:tc>
          <w:tcPr>
            <w:tcW w:w="724" w:type="pct"/>
            <w:tcBorders>
              <w:top w:val="single" w:sz="4" w:space="0" w:color="auto"/>
              <w:left w:val="single" w:sz="4" w:space="0" w:color="auto"/>
              <w:bottom w:val="single" w:sz="4" w:space="0" w:color="auto"/>
            </w:tcBorders>
            <w:shd w:val="clear" w:color="auto" w:fill="auto"/>
            <w:vAlign w:val="center"/>
          </w:tcPr>
          <w:p w14:paraId="4E212263" w14:textId="77777777" w:rsidR="003169A3" w:rsidRPr="003169A3" w:rsidRDefault="00E44865" w:rsidP="003169A3">
            <w:pPr>
              <w:pStyle w:val="Other0"/>
              <w:suppressAutoHyphens/>
              <w:rPr>
                <w:color w:val="auto"/>
                <w:szCs w:val="22"/>
              </w:rPr>
            </w:pPr>
            <w:r w:rsidRPr="003169A3">
              <w:rPr>
                <w:color w:val="auto"/>
                <w:szCs w:val="22"/>
                <w:lang w:val="en"/>
              </w:rPr>
              <w:t>Cigars, including cigars with cut ends, containing tobacco</w:t>
            </w:r>
          </w:p>
        </w:tc>
        <w:tc>
          <w:tcPr>
            <w:tcW w:w="454" w:type="pct"/>
            <w:tcBorders>
              <w:top w:val="single" w:sz="4" w:space="0" w:color="auto"/>
              <w:left w:val="single" w:sz="4" w:space="0" w:color="auto"/>
              <w:bottom w:val="single" w:sz="4" w:space="0" w:color="auto"/>
            </w:tcBorders>
            <w:shd w:val="clear" w:color="auto" w:fill="auto"/>
            <w:vAlign w:val="center"/>
          </w:tcPr>
          <w:p w14:paraId="68310049" w14:textId="77777777" w:rsidR="003169A3" w:rsidRPr="003169A3" w:rsidRDefault="00E44865" w:rsidP="003169A3">
            <w:pPr>
              <w:pStyle w:val="Other0"/>
              <w:suppressAutoHyphens/>
              <w:jc w:val="center"/>
              <w:rPr>
                <w:b/>
                <w:bCs/>
                <w:color w:val="auto"/>
                <w:szCs w:val="22"/>
              </w:rPr>
            </w:pPr>
            <w:r w:rsidRPr="003169A3">
              <w:rPr>
                <w:b/>
                <w:bCs/>
                <w:color w:val="auto"/>
                <w:szCs w:val="22"/>
                <w:lang w:val="en"/>
              </w:rPr>
              <w:t>euros per 1 kilogram (net)</w:t>
            </w:r>
          </w:p>
        </w:tc>
        <w:tc>
          <w:tcPr>
            <w:tcW w:w="452" w:type="pct"/>
            <w:tcBorders>
              <w:top w:val="single" w:sz="4" w:space="0" w:color="auto"/>
              <w:left w:val="single" w:sz="4" w:space="0" w:color="auto"/>
              <w:bottom w:val="single" w:sz="4" w:space="0" w:color="auto"/>
            </w:tcBorders>
            <w:shd w:val="clear" w:color="auto" w:fill="auto"/>
          </w:tcPr>
          <w:p w14:paraId="3AE4E5EF" w14:textId="77777777" w:rsidR="003169A3" w:rsidRPr="003169A3" w:rsidRDefault="00E44865" w:rsidP="003169A3">
            <w:pPr>
              <w:pStyle w:val="Other0"/>
              <w:suppressAutoHyphens/>
              <w:jc w:val="center"/>
              <w:rPr>
                <w:b/>
                <w:bCs/>
                <w:color w:val="auto"/>
                <w:szCs w:val="22"/>
                <w:lang w:val="en-US" w:eastAsia="en-US" w:bidi="en-US"/>
              </w:rPr>
            </w:pPr>
            <w:r w:rsidRPr="003169A3">
              <w:rPr>
                <w:b/>
                <w:bCs/>
                <w:color w:val="auto"/>
                <w:szCs w:val="22"/>
                <w:lang w:val="en" w:eastAsia="en-US" w:bidi="en-US"/>
              </w:rPr>
              <w:t>85,00</w:t>
            </w:r>
          </w:p>
        </w:tc>
        <w:tc>
          <w:tcPr>
            <w:tcW w:w="35" w:type="pct"/>
            <w:tcBorders>
              <w:left w:val="single" w:sz="4" w:space="0" w:color="auto"/>
              <w:right w:val="single" w:sz="4" w:space="0" w:color="auto"/>
            </w:tcBorders>
            <w:shd w:val="clear" w:color="auto" w:fill="auto"/>
          </w:tcPr>
          <w:p w14:paraId="7A55CD80" w14:textId="77777777" w:rsidR="003169A3" w:rsidRPr="003169A3" w:rsidRDefault="003169A3" w:rsidP="003169A3">
            <w:pPr>
              <w:suppressAutoHyphens/>
              <w:rPr>
                <w:color w:val="auto"/>
                <w:sz w:val="10"/>
                <w:szCs w:val="10"/>
              </w:rPr>
            </w:pPr>
          </w:p>
        </w:tc>
      </w:tr>
      <w:tr w:rsidR="00E46A66" w14:paraId="09ADEC74" w14:textId="77777777" w:rsidTr="003169A3">
        <w:trPr>
          <w:trHeight w:val="23"/>
        </w:trPr>
        <w:tc>
          <w:tcPr>
            <w:tcW w:w="29" w:type="pct"/>
            <w:tcBorders>
              <w:left w:val="single" w:sz="4" w:space="0" w:color="auto"/>
              <w:bottom w:val="single" w:sz="4" w:space="0" w:color="auto"/>
            </w:tcBorders>
            <w:shd w:val="clear" w:color="auto" w:fill="auto"/>
          </w:tcPr>
          <w:p w14:paraId="12445A18" w14:textId="77777777" w:rsidR="003169A3" w:rsidRPr="003169A3" w:rsidRDefault="003169A3" w:rsidP="003169A3">
            <w:pPr>
              <w:suppressAutoHyphens/>
              <w:rPr>
                <w:color w:val="auto"/>
                <w:sz w:val="10"/>
                <w:szCs w:val="10"/>
              </w:rPr>
            </w:pPr>
          </w:p>
        </w:tc>
        <w:tc>
          <w:tcPr>
            <w:tcW w:w="526" w:type="pct"/>
            <w:tcBorders>
              <w:top w:val="single" w:sz="4" w:space="0" w:color="auto"/>
              <w:left w:val="single" w:sz="4" w:space="0" w:color="auto"/>
              <w:bottom w:val="single" w:sz="4" w:space="0" w:color="auto"/>
            </w:tcBorders>
            <w:shd w:val="clear" w:color="auto" w:fill="auto"/>
          </w:tcPr>
          <w:p w14:paraId="6340FF77" w14:textId="77777777" w:rsidR="003169A3" w:rsidRPr="003169A3" w:rsidRDefault="00E44865" w:rsidP="003169A3">
            <w:pPr>
              <w:pStyle w:val="Other0"/>
              <w:suppressAutoHyphens/>
              <w:jc w:val="both"/>
              <w:rPr>
                <w:color w:val="auto"/>
                <w:szCs w:val="22"/>
                <w:lang w:val="en-US" w:eastAsia="en-US" w:bidi="en-US"/>
              </w:rPr>
            </w:pPr>
            <w:r w:rsidRPr="003169A3">
              <w:rPr>
                <w:color w:val="auto"/>
                <w:szCs w:val="22"/>
                <w:lang w:val="en" w:eastAsia="en-US" w:bidi="en-US"/>
              </w:rPr>
              <w:t>2402 10 00 90</w:t>
            </w:r>
          </w:p>
        </w:tc>
        <w:tc>
          <w:tcPr>
            <w:tcW w:w="722" w:type="pct"/>
            <w:tcBorders>
              <w:top w:val="single" w:sz="4" w:space="0" w:color="auto"/>
              <w:left w:val="single" w:sz="4" w:space="0" w:color="auto"/>
              <w:bottom w:val="single" w:sz="4" w:space="0" w:color="auto"/>
            </w:tcBorders>
            <w:shd w:val="clear" w:color="auto" w:fill="auto"/>
            <w:vAlign w:val="center"/>
          </w:tcPr>
          <w:p w14:paraId="4F9573A3" w14:textId="3FA22F80" w:rsidR="003169A3" w:rsidRPr="003169A3" w:rsidRDefault="00E44865" w:rsidP="003169A3">
            <w:pPr>
              <w:pStyle w:val="Other0"/>
              <w:suppressAutoHyphens/>
              <w:rPr>
                <w:color w:val="auto"/>
                <w:szCs w:val="22"/>
              </w:rPr>
            </w:pPr>
            <w:proofErr w:type="spellStart"/>
            <w:r w:rsidRPr="003169A3">
              <w:rPr>
                <w:color w:val="auto"/>
                <w:szCs w:val="22"/>
                <w:lang w:val="en"/>
              </w:rPr>
              <w:t>Сigarillos</w:t>
            </w:r>
            <w:proofErr w:type="spellEnd"/>
            <w:r w:rsidRPr="003169A3">
              <w:rPr>
                <w:color w:val="auto"/>
                <w:szCs w:val="22"/>
                <w:lang w:val="en"/>
              </w:rPr>
              <w:t>, including cigarillos with cut ends, containing tobacco</w:t>
            </w:r>
          </w:p>
        </w:tc>
        <w:tc>
          <w:tcPr>
            <w:tcW w:w="456" w:type="pct"/>
            <w:tcBorders>
              <w:top w:val="single" w:sz="4" w:space="0" w:color="auto"/>
              <w:left w:val="single" w:sz="4" w:space="0" w:color="auto"/>
              <w:bottom w:val="single" w:sz="4" w:space="0" w:color="auto"/>
            </w:tcBorders>
            <w:shd w:val="clear" w:color="auto" w:fill="auto"/>
          </w:tcPr>
          <w:p w14:paraId="33821446" w14:textId="77777777" w:rsidR="003169A3" w:rsidRPr="003169A3" w:rsidRDefault="00E44865" w:rsidP="003169A3">
            <w:pPr>
              <w:pStyle w:val="Other0"/>
              <w:suppressAutoHyphens/>
              <w:jc w:val="center"/>
              <w:rPr>
                <w:b/>
                <w:bCs/>
                <w:color w:val="auto"/>
                <w:szCs w:val="22"/>
              </w:rPr>
            </w:pPr>
            <w:r w:rsidRPr="003169A3">
              <w:rPr>
                <w:b/>
                <w:bCs/>
                <w:color w:val="auto"/>
                <w:szCs w:val="22"/>
                <w:lang w:val="en"/>
              </w:rPr>
              <w:t>UAH per 1000 pieces</w:t>
            </w:r>
          </w:p>
        </w:tc>
        <w:tc>
          <w:tcPr>
            <w:tcW w:w="454" w:type="pct"/>
            <w:tcBorders>
              <w:top w:val="single" w:sz="4" w:space="0" w:color="auto"/>
              <w:left w:val="single" w:sz="4" w:space="0" w:color="auto"/>
              <w:bottom w:val="single" w:sz="4" w:space="0" w:color="auto"/>
            </w:tcBorders>
            <w:shd w:val="clear" w:color="auto" w:fill="auto"/>
          </w:tcPr>
          <w:p w14:paraId="20509607" w14:textId="77777777" w:rsidR="003169A3" w:rsidRPr="003169A3" w:rsidRDefault="00E44865" w:rsidP="003169A3">
            <w:pPr>
              <w:pStyle w:val="Other0"/>
              <w:suppressAutoHyphens/>
              <w:jc w:val="center"/>
              <w:rPr>
                <w:b/>
                <w:bCs/>
                <w:color w:val="auto"/>
                <w:szCs w:val="22"/>
                <w:lang w:val="en-US" w:eastAsia="en-US" w:bidi="en-US"/>
              </w:rPr>
            </w:pPr>
            <w:r w:rsidRPr="003169A3">
              <w:rPr>
                <w:b/>
                <w:bCs/>
                <w:color w:val="auto"/>
                <w:szCs w:val="22"/>
                <w:lang w:val="en" w:eastAsia="en-US" w:bidi="en-US"/>
              </w:rPr>
              <w:t>2257,4</w:t>
            </w:r>
          </w:p>
        </w:tc>
        <w:tc>
          <w:tcPr>
            <w:tcW w:w="29" w:type="pct"/>
            <w:vMerge/>
            <w:tcBorders>
              <w:left w:val="single" w:sz="4" w:space="0" w:color="auto"/>
              <w:bottom w:val="single" w:sz="4" w:space="0" w:color="auto"/>
              <w:right w:val="single" w:sz="4" w:space="0" w:color="auto"/>
            </w:tcBorders>
            <w:shd w:val="clear" w:color="auto" w:fill="auto"/>
          </w:tcPr>
          <w:p w14:paraId="4E9840CA" w14:textId="77777777" w:rsidR="003169A3" w:rsidRPr="003169A3" w:rsidRDefault="003169A3" w:rsidP="003169A3">
            <w:pPr>
              <w:suppressAutoHyphens/>
              <w:rPr>
                <w:color w:val="auto"/>
              </w:rPr>
            </w:pPr>
          </w:p>
        </w:tc>
        <w:tc>
          <w:tcPr>
            <w:tcW w:w="27" w:type="pct"/>
            <w:tcBorders>
              <w:left w:val="single" w:sz="4" w:space="0" w:color="auto"/>
              <w:bottom w:val="single" w:sz="4" w:space="0" w:color="auto"/>
              <w:right w:val="single" w:sz="4" w:space="0" w:color="auto"/>
            </w:tcBorders>
          </w:tcPr>
          <w:p w14:paraId="2162B914" w14:textId="77777777" w:rsidR="003169A3" w:rsidRPr="003169A3" w:rsidRDefault="003169A3" w:rsidP="003169A3">
            <w:pPr>
              <w:pStyle w:val="Other0"/>
              <w:suppressAutoHyphens/>
              <w:jc w:val="both"/>
              <w:rPr>
                <w:color w:val="auto"/>
                <w:szCs w:val="22"/>
                <w:lang w:val="en-US" w:eastAsia="en-US" w:bidi="en-US"/>
              </w:rPr>
            </w:pPr>
          </w:p>
        </w:tc>
        <w:tc>
          <w:tcPr>
            <w:tcW w:w="1092" w:type="pct"/>
            <w:tcBorders>
              <w:top w:val="single" w:sz="4" w:space="0" w:color="auto"/>
              <w:left w:val="single" w:sz="4" w:space="0" w:color="auto"/>
              <w:bottom w:val="single" w:sz="4" w:space="0" w:color="auto"/>
            </w:tcBorders>
            <w:shd w:val="clear" w:color="auto" w:fill="auto"/>
          </w:tcPr>
          <w:p w14:paraId="41FA72B4" w14:textId="32206F83" w:rsidR="003169A3" w:rsidRPr="003169A3" w:rsidRDefault="00E44865" w:rsidP="003169A3">
            <w:pPr>
              <w:pStyle w:val="Other0"/>
              <w:suppressAutoHyphens/>
              <w:jc w:val="both"/>
              <w:rPr>
                <w:color w:val="auto"/>
                <w:szCs w:val="22"/>
                <w:lang w:val="en-US" w:eastAsia="en-US" w:bidi="en-US"/>
              </w:rPr>
            </w:pPr>
            <w:r w:rsidRPr="003169A3">
              <w:rPr>
                <w:color w:val="auto"/>
                <w:szCs w:val="22"/>
                <w:lang w:val="en" w:eastAsia="en-US" w:bidi="en-US"/>
              </w:rPr>
              <w:t>2402 10 00 90</w:t>
            </w:r>
          </w:p>
        </w:tc>
        <w:tc>
          <w:tcPr>
            <w:tcW w:w="724" w:type="pct"/>
            <w:tcBorders>
              <w:top w:val="single" w:sz="4" w:space="0" w:color="auto"/>
              <w:left w:val="single" w:sz="4" w:space="0" w:color="auto"/>
              <w:bottom w:val="single" w:sz="4" w:space="0" w:color="auto"/>
            </w:tcBorders>
            <w:shd w:val="clear" w:color="auto" w:fill="auto"/>
            <w:vAlign w:val="center"/>
          </w:tcPr>
          <w:p w14:paraId="400F3DC1" w14:textId="77777777" w:rsidR="003169A3" w:rsidRPr="003169A3" w:rsidRDefault="00E44865" w:rsidP="003169A3">
            <w:pPr>
              <w:pStyle w:val="Other0"/>
              <w:suppressAutoHyphens/>
              <w:rPr>
                <w:color w:val="auto"/>
                <w:szCs w:val="22"/>
              </w:rPr>
            </w:pPr>
            <w:proofErr w:type="spellStart"/>
            <w:r w:rsidRPr="003169A3">
              <w:rPr>
                <w:color w:val="auto"/>
                <w:szCs w:val="22"/>
                <w:lang w:val="en"/>
              </w:rPr>
              <w:t>Сigarillos</w:t>
            </w:r>
            <w:proofErr w:type="spellEnd"/>
            <w:r w:rsidRPr="003169A3">
              <w:rPr>
                <w:color w:val="auto"/>
                <w:szCs w:val="22"/>
                <w:lang w:val="en"/>
              </w:rPr>
              <w:t>, including cigarillos with cut ends, containing tobacco</w:t>
            </w:r>
          </w:p>
        </w:tc>
        <w:tc>
          <w:tcPr>
            <w:tcW w:w="454" w:type="pct"/>
            <w:tcBorders>
              <w:top w:val="single" w:sz="4" w:space="0" w:color="auto"/>
              <w:left w:val="single" w:sz="4" w:space="0" w:color="auto"/>
              <w:bottom w:val="single" w:sz="4" w:space="0" w:color="auto"/>
            </w:tcBorders>
            <w:shd w:val="clear" w:color="auto" w:fill="auto"/>
          </w:tcPr>
          <w:p w14:paraId="23C0F134" w14:textId="77777777" w:rsidR="003169A3" w:rsidRPr="003169A3" w:rsidRDefault="00E44865" w:rsidP="003169A3">
            <w:pPr>
              <w:pStyle w:val="Other0"/>
              <w:suppressAutoHyphens/>
              <w:jc w:val="center"/>
              <w:rPr>
                <w:b/>
                <w:bCs/>
                <w:color w:val="auto"/>
                <w:szCs w:val="22"/>
              </w:rPr>
            </w:pPr>
            <w:r w:rsidRPr="003169A3">
              <w:rPr>
                <w:b/>
                <w:bCs/>
                <w:color w:val="auto"/>
                <w:szCs w:val="22"/>
                <w:lang w:val="en"/>
              </w:rPr>
              <w:t>euros per 1000 pieces</w:t>
            </w:r>
          </w:p>
        </w:tc>
        <w:tc>
          <w:tcPr>
            <w:tcW w:w="452" w:type="pct"/>
            <w:tcBorders>
              <w:top w:val="single" w:sz="4" w:space="0" w:color="auto"/>
              <w:left w:val="single" w:sz="4" w:space="0" w:color="auto"/>
              <w:bottom w:val="single" w:sz="4" w:space="0" w:color="auto"/>
            </w:tcBorders>
            <w:shd w:val="clear" w:color="auto" w:fill="auto"/>
          </w:tcPr>
          <w:p w14:paraId="3BF2146F" w14:textId="77777777" w:rsidR="003169A3" w:rsidRPr="003169A3" w:rsidRDefault="00E44865" w:rsidP="003169A3">
            <w:pPr>
              <w:pStyle w:val="Other0"/>
              <w:suppressAutoHyphens/>
              <w:jc w:val="center"/>
              <w:rPr>
                <w:b/>
                <w:bCs/>
                <w:color w:val="auto"/>
                <w:szCs w:val="22"/>
                <w:lang w:val="en-US" w:eastAsia="en-US" w:bidi="en-US"/>
              </w:rPr>
            </w:pPr>
            <w:r w:rsidRPr="003169A3">
              <w:rPr>
                <w:b/>
                <w:bCs/>
                <w:color w:val="auto"/>
                <w:szCs w:val="22"/>
                <w:lang w:val="en" w:eastAsia="en-US" w:bidi="en-US"/>
              </w:rPr>
              <w:t>67,00</w:t>
            </w:r>
          </w:p>
        </w:tc>
        <w:tc>
          <w:tcPr>
            <w:tcW w:w="35" w:type="pct"/>
            <w:tcBorders>
              <w:left w:val="single" w:sz="4" w:space="0" w:color="auto"/>
              <w:bottom w:val="single" w:sz="4" w:space="0" w:color="auto"/>
              <w:right w:val="single" w:sz="4" w:space="0" w:color="auto"/>
            </w:tcBorders>
            <w:shd w:val="clear" w:color="auto" w:fill="auto"/>
          </w:tcPr>
          <w:p w14:paraId="5106B72C" w14:textId="77777777" w:rsidR="003169A3" w:rsidRPr="003169A3" w:rsidRDefault="003169A3" w:rsidP="003169A3">
            <w:pPr>
              <w:suppressAutoHyphens/>
              <w:rPr>
                <w:color w:val="auto"/>
                <w:sz w:val="10"/>
                <w:szCs w:val="10"/>
              </w:rPr>
            </w:pPr>
          </w:p>
        </w:tc>
      </w:tr>
    </w:tbl>
    <w:p w14:paraId="7054CCF8" w14:textId="77777777" w:rsidR="00DB1CE4" w:rsidRPr="003169A3" w:rsidRDefault="00E44865" w:rsidP="003169A3">
      <w:pPr>
        <w:suppressAutoHyphens/>
        <w:rPr>
          <w:color w:val="auto"/>
        </w:rPr>
      </w:pPr>
      <w:r w:rsidRPr="003169A3">
        <w:rPr>
          <w:color w:val="auto"/>
        </w:rPr>
        <w:br w:type="page"/>
      </w:r>
    </w:p>
    <w:tbl>
      <w:tblPr>
        <w:tblOverlap w:val="never"/>
        <w:tblW w:w="5000" w:type="pct"/>
        <w:tblLayout w:type="fixed"/>
        <w:tblCellMar>
          <w:top w:w="28" w:type="dxa"/>
          <w:left w:w="28" w:type="dxa"/>
          <w:bottom w:w="28" w:type="dxa"/>
          <w:right w:w="28" w:type="dxa"/>
        </w:tblCellMar>
        <w:tblLook w:val="0000" w:firstRow="0" w:lastRow="0" w:firstColumn="0" w:lastColumn="0" w:noHBand="0" w:noVBand="0"/>
      </w:tblPr>
      <w:tblGrid>
        <w:gridCol w:w="92"/>
        <w:gridCol w:w="1533"/>
        <w:gridCol w:w="71"/>
        <w:gridCol w:w="1975"/>
        <w:gridCol w:w="525"/>
        <w:gridCol w:w="779"/>
        <w:gridCol w:w="274"/>
        <w:gridCol w:w="1127"/>
        <w:gridCol w:w="143"/>
        <w:gridCol w:w="143"/>
        <w:gridCol w:w="1413"/>
        <w:gridCol w:w="1293"/>
        <w:gridCol w:w="140"/>
        <w:gridCol w:w="2069"/>
        <w:gridCol w:w="1287"/>
        <w:gridCol w:w="1205"/>
        <w:gridCol w:w="120"/>
        <w:gridCol w:w="83"/>
      </w:tblGrid>
      <w:tr w:rsidR="00E46A66" w14:paraId="2AF3496C" w14:textId="77777777" w:rsidTr="00767E9C">
        <w:trPr>
          <w:trHeight w:val="23"/>
        </w:trPr>
        <w:tc>
          <w:tcPr>
            <w:tcW w:w="32" w:type="pct"/>
            <w:tcBorders>
              <w:top w:val="single" w:sz="4" w:space="0" w:color="auto"/>
              <w:left w:val="single" w:sz="4" w:space="0" w:color="auto"/>
            </w:tcBorders>
            <w:shd w:val="clear" w:color="auto" w:fill="auto"/>
          </w:tcPr>
          <w:p w14:paraId="00483418" w14:textId="77777777" w:rsidR="00767E9C" w:rsidRPr="003169A3" w:rsidRDefault="00767E9C" w:rsidP="003169A3">
            <w:pPr>
              <w:suppressAutoHyphens/>
              <w:rPr>
                <w:color w:val="auto"/>
                <w:sz w:val="10"/>
                <w:szCs w:val="10"/>
              </w:rPr>
            </w:pPr>
          </w:p>
        </w:tc>
        <w:tc>
          <w:tcPr>
            <w:tcW w:w="537" w:type="pct"/>
            <w:tcBorders>
              <w:top w:val="single" w:sz="4" w:space="0" w:color="auto"/>
              <w:left w:val="single" w:sz="4" w:space="0" w:color="auto"/>
            </w:tcBorders>
            <w:shd w:val="clear" w:color="auto" w:fill="auto"/>
            <w:vAlign w:val="center"/>
          </w:tcPr>
          <w:p w14:paraId="6D0322B4" w14:textId="77777777" w:rsidR="00767E9C" w:rsidRPr="003169A3" w:rsidRDefault="00E44865" w:rsidP="003169A3">
            <w:pPr>
              <w:pStyle w:val="Other0"/>
              <w:suppressAutoHyphens/>
              <w:rPr>
                <w:color w:val="auto"/>
                <w:szCs w:val="22"/>
                <w:lang w:val="en-US" w:eastAsia="en-US" w:bidi="en-US"/>
              </w:rPr>
            </w:pPr>
            <w:r w:rsidRPr="003169A3">
              <w:rPr>
                <w:color w:val="auto"/>
                <w:szCs w:val="22"/>
                <w:lang w:val="en" w:eastAsia="en-US" w:bidi="en-US"/>
              </w:rPr>
              <w:t>2402 20 90 10</w:t>
            </w:r>
          </w:p>
        </w:tc>
        <w:tc>
          <w:tcPr>
            <w:tcW w:w="717" w:type="pct"/>
            <w:gridSpan w:val="2"/>
            <w:tcBorders>
              <w:top w:val="single" w:sz="4" w:space="0" w:color="auto"/>
              <w:left w:val="single" w:sz="4" w:space="0" w:color="auto"/>
            </w:tcBorders>
            <w:shd w:val="clear" w:color="auto" w:fill="auto"/>
            <w:vAlign w:val="center"/>
          </w:tcPr>
          <w:p w14:paraId="2C57571E" w14:textId="77777777" w:rsidR="00767E9C" w:rsidRPr="003169A3" w:rsidRDefault="00E44865" w:rsidP="003169A3">
            <w:pPr>
              <w:pStyle w:val="Other0"/>
              <w:suppressAutoHyphens/>
              <w:rPr>
                <w:color w:val="auto"/>
                <w:szCs w:val="22"/>
              </w:rPr>
            </w:pPr>
            <w:r w:rsidRPr="003169A3">
              <w:rPr>
                <w:color w:val="auto"/>
                <w:szCs w:val="22"/>
                <w:lang w:val="en"/>
              </w:rPr>
              <w:t>Unfiltered cigarettes</w:t>
            </w:r>
          </w:p>
        </w:tc>
        <w:tc>
          <w:tcPr>
            <w:tcW w:w="457" w:type="pct"/>
            <w:gridSpan w:val="2"/>
            <w:tcBorders>
              <w:top w:val="single" w:sz="4" w:space="0" w:color="auto"/>
              <w:left w:val="single" w:sz="4" w:space="0" w:color="auto"/>
            </w:tcBorders>
            <w:shd w:val="clear" w:color="auto" w:fill="auto"/>
            <w:vAlign w:val="center"/>
          </w:tcPr>
          <w:p w14:paraId="2DB5E833" w14:textId="77777777" w:rsidR="00767E9C" w:rsidRPr="003169A3" w:rsidRDefault="00E44865" w:rsidP="00767E9C">
            <w:pPr>
              <w:pStyle w:val="Other0"/>
              <w:suppressAutoHyphens/>
              <w:jc w:val="center"/>
              <w:rPr>
                <w:b/>
                <w:bCs/>
                <w:color w:val="auto"/>
                <w:szCs w:val="22"/>
              </w:rPr>
            </w:pPr>
            <w:r w:rsidRPr="003169A3">
              <w:rPr>
                <w:b/>
                <w:bCs/>
                <w:color w:val="auto"/>
                <w:szCs w:val="22"/>
                <w:lang w:val="en"/>
              </w:rPr>
              <w:t>UAH per 1000 pieces</w:t>
            </w:r>
          </w:p>
        </w:tc>
        <w:tc>
          <w:tcPr>
            <w:tcW w:w="491" w:type="pct"/>
            <w:gridSpan w:val="2"/>
            <w:tcBorders>
              <w:top w:val="single" w:sz="4" w:space="0" w:color="auto"/>
              <w:left w:val="single" w:sz="4" w:space="0" w:color="auto"/>
            </w:tcBorders>
            <w:shd w:val="clear" w:color="auto" w:fill="auto"/>
            <w:vAlign w:val="center"/>
          </w:tcPr>
          <w:p w14:paraId="3699BF40" w14:textId="77777777" w:rsidR="00767E9C" w:rsidRPr="003169A3" w:rsidRDefault="00E44865" w:rsidP="003169A3">
            <w:pPr>
              <w:pStyle w:val="Other0"/>
              <w:suppressAutoHyphens/>
              <w:jc w:val="center"/>
              <w:rPr>
                <w:b/>
                <w:bCs/>
                <w:color w:val="auto"/>
                <w:szCs w:val="22"/>
                <w:lang w:val="en-US" w:eastAsia="en-US" w:bidi="en-US"/>
              </w:rPr>
            </w:pPr>
            <w:r w:rsidRPr="003169A3">
              <w:rPr>
                <w:b/>
                <w:bCs/>
                <w:color w:val="auto"/>
                <w:szCs w:val="22"/>
                <w:lang w:val="en" w:eastAsia="en-US" w:bidi="en-US"/>
              </w:rPr>
              <w:t>2257,4</w:t>
            </w:r>
          </w:p>
        </w:tc>
        <w:tc>
          <w:tcPr>
            <w:tcW w:w="50" w:type="pct"/>
            <w:vMerge w:val="restart"/>
            <w:tcBorders>
              <w:top w:val="single" w:sz="4" w:space="0" w:color="auto"/>
              <w:left w:val="single" w:sz="4" w:space="0" w:color="auto"/>
            </w:tcBorders>
            <w:shd w:val="clear" w:color="auto" w:fill="auto"/>
          </w:tcPr>
          <w:p w14:paraId="434AC21B" w14:textId="77777777" w:rsidR="00767E9C" w:rsidRPr="003169A3" w:rsidRDefault="00767E9C" w:rsidP="003169A3">
            <w:pPr>
              <w:suppressAutoHyphens/>
              <w:rPr>
                <w:color w:val="auto"/>
                <w:sz w:val="10"/>
                <w:szCs w:val="10"/>
              </w:rPr>
            </w:pPr>
          </w:p>
        </w:tc>
        <w:tc>
          <w:tcPr>
            <w:tcW w:w="50" w:type="pct"/>
            <w:tcBorders>
              <w:top w:val="single" w:sz="4" w:space="0" w:color="auto"/>
              <w:left w:val="single" w:sz="4" w:space="0" w:color="auto"/>
              <w:right w:val="single" w:sz="4" w:space="0" w:color="auto"/>
            </w:tcBorders>
          </w:tcPr>
          <w:p w14:paraId="3E5D2881" w14:textId="77777777" w:rsidR="00767E9C" w:rsidRPr="003169A3" w:rsidRDefault="00767E9C" w:rsidP="003169A3">
            <w:pPr>
              <w:pStyle w:val="Other0"/>
              <w:suppressAutoHyphens/>
              <w:rPr>
                <w:color w:val="auto"/>
                <w:szCs w:val="22"/>
                <w:lang w:val="en-US" w:eastAsia="en-US" w:bidi="en-US"/>
              </w:rPr>
            </w:pPr>
          </w:p>
        </w:tc>
        <w:tc>
          <w:tcPr>
            <w:tcW w:w="997" w:type="pct"/>
            <w:gridSpan w:val="3"/>
            <w:tcBorders>
              <w:top w:val="single" w:sz="4" w:space="0" w:color="auto"/>
              <w:left w:val="single" w:sz="4" w:space="0" w:color="auto"/>
            </w:tcBorders>
            <w:shd w:val="clear" w:color="auto" w:fill="auto"/>
            <w:vAlign w:val="center"/>
          </w:tcPr>
          <w:p w14:paraId="26056711" w14:textId="480D3954" w:rsidR="00767E9C" w:rsidRPr="003169A3" w:rsidRDefault="00E44865" w:rsidP="003169A3">
            <w:pPr>
              <w:pStyle w:val="Other0"/>
              <w:suppressAutoHyphens/>
              <w:rPr>
                <w:color w:val="auto"/>
                <w:szCs w:val="22"/>
                <w:lang w:val="en-US" w:eastAsia="en-US" w:bidi="en-US"/>
              </w:rPr>
            </w:pPr>
            <w:r w:rsidRPr="003169A3">
              <w:rPr>
                <w:color w:val="auto"/>
                <w:szCs w:val="22"/>
                <w:lang w:val="en" w:eastAsia="en-US" w:bidi="en-US"/>
              </w:rPr>
              <w:t>2402 20 90 10</w:t>
            </w:r>
          </w:p>
        </w:tc>
        <w:tc>
          <w:tcPr>
            <w:tcW w:w="725" w:type="pct"/>
            <w:tcBorders>
              <w:top w:val="single" w:sz="4" w:space="0" w:color="auto"/>
              <w:left w:val="single" w:sz="4" w:space="0" w:color="auto"/>
            </w:tcBorders>
            <w:shd w:val="clear" w:color="auto" w:fill="auto"/>
            <w:vAlign w:val="center"/>
          </w:tcPr>
          <w:p w14:paraId="384FC82D" w14:textId="77777777" w:rsidR="00767E9C" w:rsidRPr="003169A3" w:rsidRDefault="00E44865" w:rsidP="003169A3">
            <w:pPr>
              <w:pStyle w:val="Other0"/>
              <w:suppressAutoHyphens/>
              <w:rPr>
                <w:color w:val="auto"/>
                <w:szCs w:val="22"/>
              </w:rPr>
            </w:pPr>
            <w:r w:rsidRPr="003169A3">
              <w:rPr>
                <w:color w:val="auto"/>
                <w:szCs w:val="22"/>
                <w:lang w:val="en"/>
              </w:rPr>
              <w:t>Unfiltered cigarettes</w:t>
            </w:r>
          </w:p>
        </w:tc>
        <w:tc>
          <w:tcPr>
            <w:tcW w:w="451" w:type="pct"/>
            <w:tcBorders>
              <w:top w:val="single" w:sz="4" w:space="0" w:color="auto"/>
              <w:left w:val="single" w:sz="4" w:space="0" w:color="auto"/>
            </w:tcBorders>
            <w:shd w:val="clear" w:color="auto" w:fill="auto"/>
            <w:vAlign w:val="center"/>
          </w:tcPr>
          <w:p w14:paraId="67BF2762" w14:textId="77777777" w:rsidR="00767E9C" w:rsidRPr="003169A3" w:rsidRDefault="00E44865" w:rsidP="003169A3">
            <w:pPr>
              <w:pStyle w:val="Other0"/>
              <w:suppressAutoHyphens/>
              <w:jc w:val="center"/>
              <w:rPr>
                <w:b/>
                <w:bCs/>
                <w:color w:val="auto"/>
                <w:szCs w:val="22"/>
              </w:rPr>
            </w:pPr>
            <w:r w:rsidRPr="003169A3">
              <w:rPr>
                <w:b/>
                <w:bCs/>
                <w:color w:val="auto"/>
                <w:szCs w:val="22"/>
                <w:lang w:val="en"/>
              </w:rPr>
              <w:t>euros per 1000 pieces</w:t>
            </w:r>
          </w:p>
        </w:tc>
        <w:tc>
          <w:tcPr>
            <w:tcW w:w="464" w:type="pct"/>
            <w:gridSpan w:val="2"/>
            <w:tcBorders>
              <w:top w:val="single" w:sz="4" w:space="0" w:color="auto"/>
              <w:left w:val="single" w:sz="4" w:space="0" w:color="auto"/>
            </w:tcBorders>
            <w:shd w:val="clear" w:color="auto" w:fill="auto"/>
            <w:vAlign w:val="center"/>
          </w:tcPr>
          <w:p w14:paraId="2B56CDEB" w14:textId="77777777" w:rsidR="00767E9C" w:rsidRPr="003169A3" w:rsidRDefault="00E44865" w:rsidP="003169A3">
            <w:pPr>
              <w:pStyle w:val="Other0"/>
              <w:suppressAutoHyphens/>
              <w:jc w:val="center"/>
              <w:rPr>
                <w:b/>
                <w:bCs/>
                <w:color w:val="auto"/>
                <w:szCs w:val="22"/>
                <w:lang w:val="en-US" w:eastAsia="en-US" w:bidi="en-US"/>
              </w:rPr>
            </w:pPr>
            <w:r w:rsidRPr="003169A3">
              <w:rPr>
                <w:b/>
                <w:bCs/>
                <w:color w:val="auto"/>
                <w:szCs w:val="22"/>
                <w:lang w:val="en" w:eastAsia="en-US" w:bidi="en-US"/>
              </w:rPr>
              <w:t>67,00</w:t>
            </w:r>
          </w:p>
        </w:tc>
        <w:tc>
          <w:tcPr>
            <w:tcW w:w="29" w:type="pct"/>
            <w:tcBorders>
              <w:top w:val="single" w:sz="4" w:space="0" w:color="auto"/>
              <w:left w:val="single" w:sz="4" w:space="0" w:color="auto"/>
              <w:right w:val="single" w:sz="4" w:space="0" w:color="auto"/>
            </w:tcBorders>
            <w:shd w:val="clear" w:color="auto" w:fill="auto"/>
          </w:tcPr>
          <w:p w14:paraId="3C2678C1" w14:textId="77777777" w:rsidR="00767E9C" w:rsidRPr="003169A3" w:rsidRDefault="00767E9C" w:rsidP="003169A3">
            <w:pPr>
              <w:suppressAutoHyphens/>
              <w:rPr>
                <w:color w:val="auto"/>
                <w:sz w:val="10"/>
                <w:szCs w:val="10"/>
              </w:rPr>
            </w:pPr>
          </w:p>
        </w:tc>
      </w:tr>
      <w:tr w:rsidR="00E46A66" w14:paraId="025DB0F5" w14:textId="77777777" w:rsidTr="00767E9C">
        <w:trPr>
          <w:trHeight w:val="23"/>
        </w:trPr>
        <w:tc>
          <w:tcPr>
            <w:tcW w:w="32" w:type="pct"/>
            <w:tcBorders>
              <w:left w:val="single" w:sz="4" w:space="0" w:color="auto"/>
            </w:tcBorders>
            <w:shd w:val="clear" w:color="auto" w:fill="auto"/>
          </w:tcPr>
          <w:p w14:paraId="52548EBF" w14:textId="77777777" w:rsidR="00767E9C" w:rsidRPr="003169A3" w:rsidRDefault="00767E9C" w:rsidP="003169A3">
            <w:pPr>
              <w:suppressAutoHyphens/>
              <w:rPr>
                <w:color w:val="auto"/>
                <w:sz w:val="10"/>
                <w:szCs w:val="10"/>
              </w:rPr>
            </w:pPr>
          </w:p>
        </w:tc>
        <w:tc>
          <w:tcPr>
            <w:tcW w:w="537" w:type="pct"/>
            <w:tcBorders>
              <w:top w:val="single" w:sz="4" w:space="0" w:color="auto"/>
              <w:left w:val="single" w:sz="4" w:space="0" w:color="auto"/>
            </w:tcBorders>
            <w:shd w:val="clear" w:color="auto" w:fill="auto"/>
            <w:vAlign w:val="center"/>
          </w:tcPr>
          <w:p w14:paraId="10F51F6A" w14:textId="77777777" w:rsidR="00767E9C" w:rsidRPr="003169A3" w:rsidRDefault="00E44865" w:rsidP="003169A3">
            <w:pPr>
              <w:pStyle w:val="Other0"/>
              <w:suppressAutoHyphens/>
              <w:rPr>
                <w:color w:val="auto"/>
                <w:szCs w:val="22"/>
                <w:lang w:val="en-US" w:eastAsia="en-US" w:bidi="en-US"/>
              </w:rPr>
            </w:pPr>
            <w:r w:rsidRPr="003169A3">
              <w:rPr>
                <w:color w:val="auto"/>
                <w:szCs w:val="22"/>
                <w:lang w:val="en" w:eastAsia="en-US" w:bidi="en-US"/>
              </w:rPr>
              <w:t>2402 20 90 20</w:t>
            </w:r>
          </w:p>
        </w:tc>
        <w:tc>
          <w:tcPr>
            <w:tcW w:w="717" w:type="pct"/>
            <w:gridSpan w:val="2"/>
            <w:tcBorders>
              <w:top w:val="single" w:sz="4" w:space="0" w:color="auto"/>
              <w:left w:val="single" w:sz="4" w:space="0" w:color="auto"/>
            </w:tcBorders>
            <w:shd w:val="clear" w:color="auto" w:fill="auto"/>
            <w:vAlign w:val="center"/>
          </w:tcPr>
          <w:p w14:paraId="26C2D9CF" w14:textId="77777777" w:rsidR="00767E9C" w:rsidRPr="003169A3" w:rsidRDefault="00E44865" w:rsidP="003169A3">
            <w:pPr>
              <w:pStyle w:val="Other0"/>
              <w:suppressAutoHyphens/>
              <w:rPr>
                <w:color w:val="auto"/>
                <w:szCs w:val="22"/>
              </w:rPr>
            </w:pPr>
            <w:r w:rsidRPr="003169A3">
              <w:rPr>
                <w:color w:val="auto"/>
                <w:szCs w:val="22"/>
                <w:lang w:val="en"/>
              </w:rPr>
              <w:t>Filtered cigarettes</w:t>
            </w:r>
          </w:p>
        </w:tc>
        <w:tc>
          <w:tcPr>
            <w:tcW w:w="457" w:type="pct"/>
            <w:gridSpan w:val="2"/>
            <w:tcBorders>
              <w:top w:val="single" w:sz="4" w:space="0" w:color="auto"/>
              <w:left w:val="single" w:sz="4" w:space="0" w:color="auto"/>
            </w:tcBorders>
            <w:shd w:val="clear" w:color="auto" w:fill="auto"/>
            <w:vAlign w:val="center"/>
          </w:tcPr>
          <w:p w14:paraId="1C2AABCC" w14:textId="77777777" w:rsidR="00767E9C" w:rsidRPr="003169A3" w:rsidRDefault="00E44865" w:rsidP="00767E9C">
            <w:pPr>
              <w:pStyle w:val="Other0"/>
              <w:suppressAutoHyphens/>
              <w:jc w:val="center"/>
              <w:rPr>
                <w:b/>
                <w:bCs/>
                <w:color w:val="auto"/>
                <w:szCs w:val="22"/>
              </w:rPr>
            </w:pPr>
            <w:r w:rsidRPr="003169A3">
              <w:rPr>
                <w:b/>
                <w:bCs/>
                <w:color w:val="auto"/>
                <w:szCs w:val="22"/>
                <w:lang w:val="en"/>
              </w:rPr>
              <w:t>UAH per 1000 pieces</w:t>
            </w:r>
          </w:p>
        </w:tc>
        <w:tc>
          <w:tcPr>
            <w:tcW w:w="491" w:type="pct"/>
            <w:gridSpan w:val="2"/>
            <w:tcBorders>
              <w:top w:val="single" w:sz="4" w:space="0" w:color="auto"/>
              <w:left w:val="single" w:sz="4" w:space="0" w:color="auto"/>
            </w:tcBorders>
            <w:shd w:val="clear" w:color="auto" w:fill="auto"/>
            <w:vAlign w:val="center"/>
          </w:tcPr>
          <w:p w14:paraId="2C0D8388" w14:textId="77777777" w:rsidR="00767E9C" w:rsidRPr="003169A3" w:rsidRDefault="00E44865" w:rsidP="003169A3">
            <w:pPr>
              <w:pStyle w:val="Other0"/>
              <w:suppressAutoHyphens/>
              <w:jc w:val="center"/>
              <w:rPr>
                <w:b/>
                <w:bCs/>
                <w:color w:val="auto"/>
                <w:szCs w:val="22"/>
                <w:lang w:val="en-US" w:eastAsia="en-US" w:bidi="en-US"/>
              </w:rPr>
            </w:pPr>
            <w:r w:rsidRPr="003169A3">
              <w:rPr>
                <w:b/>
                <w:bCs/>
                <w:color w:val="auto"/>
                <w:szCs w:val="22"/>
                <w:lang w:val="en" w:eastAsia="en-US" w:bidi="en-US"/>
              </w:rPr>
              <w:t>2257,4</w:t>
            </w:r>
          </w:p>
        </w:tc>
        <w:tc>
          <w:tcPr>
            <w:tcW w:w="50" w:type="pct"/>
            <w:vMerge/>
            <w:tcBorders>
              <w:left w:val="single" w:sz="4" w:space="0" w:color="auto"/>
            </w:tcBorders>
            <w:shd w:val="clear" w:color="auto" w:fill="auto"/>
          </w:tcPr>
          <w:p w14:paraId="1D7BCAC1" w14:textId="77777777" w:rsidR="00767E9C" w:rsidRPr="003169A3" w:rsidRDefault="00767E9C" w:rsidP="003169A3">
            <w:pPr>
              <w:suppressAutoHyphens/>
              <w:rPr>
                <w:color w:val="auto"/>
              </w:rPr>
            </w:pPr>
          </w:p>
        </w:tc>
        <w:tc>
          <w:tcPr>
            <w:tcW w:w="50" w:type="pct"/>
            <w:tcBorders>
              <w:left w:val="single" w:sz="4" w:space="0" w:color="auto"/>
              <w:right w:val="single" w:sz="4" w:space="0" w:color="auto"/>
            </w:tcBorders>
          </w:tcPr>
          <w:p w14:paraId="4EFD6FBB" w14:textId="77777777" w:rsidR="00767E9C" w:rsidRPr="003169A3" w:rsidRDefault="00767E9C" w:rsidP="003169A3">
            <w:pPr>
              <w:pStyle w:val="Other0"/>
              <w:suppressAutoHyphens/>
              <w:rPr>
                <w:color w:val="auto"/>
                <w:szCs w:val="22"/>
                <w:lang w:val="en-US" w:eastAsia="en-US" w:bidi="en-US"/>
              </w:rPr>
            </w:pPr>
          </w:p>
        </w:tc>
        <w:tc>
          <w:tcPr>
            <w:tcW w:w="997" w:type="pct"/>
            <w:gridSpan w:val="3"/>
            <w:tcBorders>
              <w:top w:val="single" w:sz="4" w:space="0" w:color="auto"/>
              <w:left w:val="single" w:sz="4" w:space="0" w:color="auto"/>
            </w:tcBorders>
            <w:shd w:val="clear" w:color="auto" w:fill="auto"/>
            <w:vAlign w:val="center"/>
          </w:tcPr>
          <w:p w14:paraId="311E197E" w14:textId="16E7A04D" w:rsidR="00767E9C" w:rsidRPr="003169A3" w:rsidRDefault="00E44865" w:rsidP="003169A3">
            <w:pPr>
              <w:pStyle w:val="Other0"/>
              <w:suppressAutoHyphens/>
              <w:rPr>
                <w:color w:val="auto"/>
                <w:szCs w:val="22"/>
                <w:lang w:val="en-US" w:eastAsia="en-US" w:bidi="en-US"/>
              </w:rPr>
            </w:pPr>
            <w:r w:rsidRPr="003169A3">
              <w:rPr>
                <w:color w:val="auto"/>
                <w:szCs w:val="22"/>
                <w:lang w:val="en" w:eastAsia="en-US" w:bidi="en-US"/>
              </w:rPr>
              <w:t>2402 20 90 20</w:t>
            </w:r>
          </w:p>
        </w:tc>
        <w:tc>
          <w:tcPr>
            <w:tcW w:w="725" w:type="pct"/>
            <w:tcBorders>
              <w:top w:val="single" w:sz="4" w:space="0" w:color="auto"/>
              <w:left w:val="single" w:sz="4" w:space="0" w:color="auto"/>
            </w:tcBorders>
            <w:shd w:val="clear" w:color="auto" w:fill="auto"/>
            <w:vAlign w:val="center"/>
          </w:tcPr>
          <w:p w14:paraId="6AC4C645" w14:textId="77777777" w:rsidR="00767E9C" w:rsidRPr="003169A3" w:rsidRDefault="00E44865" w:rsidP="003169A3">
            <w:pPr>
              <w:pStyle w:val="Other0"/>
              <w:suppressAutoHyphens/>
              <w:rPr>
                <w:color w:val="auto"/>
                <w:szCs w:val="22"/>
              </w:rPr>
            </w:pPr>
            <w:r w:rsidRPr="003169A3">
              <w:rPr>
                <w:color w:val="auto"/>
                <w:szCs w:val="22"/>
                <w:lang w:val="en"/>
              </w:rPr>
              <w:t>Filtered cigarettes</w:t>
            </w:r>
          </w:p>
        </w:tc>
        <w:tc>
          <w:tcPr>
            <w:tcW w:w="451" w:type="pct"/>
            <w:tcBorders>
              <w:top w:val="single" w:sz="4" w:space="0" w:color="auto"/>
              <w:left w:val="single" w:sz="4" w:space="0" w:color="auto"/>
            </w:tcBorders>
            <w:shd w:val="clear" w:color="auto" w:fill="auto"/>
            <w:vAlign w:val="center"/>
          </w:tcPr>
          <w:p w14:paraId="19F73A8E" w14:textId="77777777" w:rsidR="00767E9C" w:rsidRPr="003169A3" w:rsidRDefault="00E44865" w:rsidP="003169A3">
            <w:pPr>
              <w:pStyle w:val="Other0"/>
              <w:suppressAutoHyphens/>
              <w:jc w:val="center"/>
              <w:rPr>
                <w:b/>
                <w:bCs/>
                <w:color w:val="auto"/>
                <w:szCs w:val="22"/>
              </w:rPr>
            </w:pPr>
            <w:r w:rsidRPr="003169A3">
              <w:rPr>
                <w:b/>
                <w:bCs/>
                <w:color w:val="auto"/>
                <w:szCs w:val="22"/>
                <w:lang w:val="en"/>
              </w:rPr>
              <w:t>euros per 1000 pieces</w:t>
            </w:r>
          </w:p>
        </w:tc>
        <w:tc>
          <w:tcPr>
            <w:tcW w:w="464" w:type="pct"/>
            <w:gridSpan w:val="2"/>
            <w:tcBorders>
              <w:top w:val="single" w:sz="4" w:space="0" w:color="auto"/>
              <w:left w:val="single" w:sz="4" w:space="0" w:color="auto"/>
            </w:tcBorders>
            <w:shd w:val="clear" w:color="auto" w:fill="auto"/>
            <w:vAlign w:val="center"/>
          </w:tcPr>
          <w:p w14:paraId="3C8E2C3B" w14:textId="77777777" w:rsidR="00767E9C" w:rsidRPr="003169A3" w:rsidRDefault="00E44865" w:rsidP="003169A3">
            <w:pPr>
              <w:pStyle w:val="Other0"/>
              <w:suppressAutoHyphens/>
              <w:jc w:val="center"/>
              <w:rPr>
                <w:b/>
                <w:bCs/>
                <w:color w:val="auto"/>
                <w:szCs w:val="22"/>
                <w:lang w:val="en-US" w:eastAsia="en-US" w:bidi="en-US"/>
              </w:rPr>
            </w:pPr>
            <w:r w:rsidRPr="003169A3">
              <w:rPr>
                <w:b/>
                <w:bCs/>
                <w:color w:val="auto"/>
                <w:szCs w:val="22"/>
                <w:lang w:val="en" w:eastAsia="en-US" w:bidi="en-US"/>
              </w:rPr>
              <w:t>67,00</w:t>
            </w:r>
          </w:p>
        </w:tc>
        <w:tc>
          <w:tcPr>
            <w:tcW w:w="29" w:type="pct"/>
            <w:tcBorders>
              <w:left w:val="single" w:sz="4" w:space="0" w:color="auto"/>
              <w:right w:val="single" w:sz="4" w:space="0" w:color="auto"/>
            </w:tcBorders>
            <w:shd w:val="clear" w:color="auto" w:fill="auto"/>
          </w:tcPr>
          <w:p w14:paraId="3543BAB0" w14:textId="77777777" w:rsidR="00767E9C" w:rsidRPr="003169A3" w:rsidRDefault="00767E9C" w:rsidP="003169A3">
            <w:pPr>
              <w:suppressAutoHyphens/>
              <w:rPr>
                <w:color w:val="auto"/>
                <w:sz w:val="10"/>
                <w:szCs w:val="10"/>
              </w:rPr>
            </w:pPr>
          </w:p>
        </w:tc>
      </w:tr>
      <w:tr w:rsidR="00E46A66" w14:paraId="350D41DE" w14:textId="77777777" w:rsidTr="00767E9C">
        <w:trPr>
          <w:trHeight w:val="23"/>
        </w:trPr>
        <w:tc>
          <w:tcPr>
            <w:tcW w:w="32" w:type="pct"/>
            <w:tcBorders>
              <w:left w:val="single" w:sz="4" w:space="0" w:color="auto"/>
            </w:tcBorders>
            <w:shd w:val="clear" w:color="auto" w:fill="auto"/>
          </w:tcPr>
          <w:p w14:paraId="5F5A5143" w14:textId="77777777" w:rsidR="00767E9C" w:rsidRPr="003169A3" w:rsidRDefault="00767E9C" w:rsidP="003169A3">
            <w:pPr>
              <w:suppressAutoHyphens/>
              <w:rPr>
                <w:color w:val="auto"/>
                <w:sz w:val="10"/>
                <w:szCs w:val="10"/>
              </w:rPr>
            </w:pPr>
          </w:p>
        </w:tc>
        <w:tc>
          <w:tcPr>
            <w:tcW w:w="537" w:type="pct"/>
            <w:tcBorders>
              <w:top w:val="single" w:sz="4" w:space="0" w:color="auto"/>
              <w:left w:val="single" w:sz="4" w:space="0" w:color="auto"/>
            </w:tcBorders>
            <w:shd w:val="clear" w:color="auto" w:fill="auto"/>
            <w:vAlign w:val="center"/>
          </w:tcPr>
          <w:p w14:paraId="26EC6244" w14:textId="680220C3" w:rsidR="00767E9C" w:rsidRPr="003169A3" w:rsidRDefault="00E44865" w:rsidP="003169A3">
            <w:pPr>
              <w:pStyle w:val="Other0"/>
              <w:suppressAutoHyphens/>
              <w:rPr>
                <w:color w:val="auto"/>
                <w:szCs w:val="22"/>
              </w:rPr>
            </w:pPr>
            <w:r w:rsidRPr="003169A3">
              <w:rPr>
                <w:color w:val="auto"/>
                <w:szCs w:val="22"/>
                <w:lang w:val="en"/>
              </w:rPr>
              <w:t xml:space="preserve">2403 (except 2403 99 90 10 </w:t>
            </w:r>
            <w:r>
              <w:rPr>
                <w:color w:val="auto"/>
                <w:szCs w:val="22"/>
                <w:lang w:val="en"/>
              </w:rPr>
              <w:t>–</w:t>
            </w:r>
            <w:r w:rsidRPr="003169A3">
              <w:rPr>
                <w:color w:val="auto"/>
                <w:szCs w:val="22"/>
                <w:lang w:val="en"/>
              </w:rPr>
              <w:t xml:space="preserve"> heat</w:t>
            </w:r>
            <w:r>
              <w:rPr>
                <w:color w:val="auto"/>
                <w:szCs w:val="22"/>
                <w:lang w:val="en"/>
              </w:rPr>
              <w:t>ed tobacco products (HTP</w:t>
            </w:r>
            <w:r w:rsidRPr="003169A3">
              <w:rPr>
                <w:color w:val="auto"/>
                <w:szCs w:val="22"/>
                <w:lang w:val="en"/>
              </w:rPr>
              <w:t>) using an electronically controlled heater)</w:t>
            </w:r>
          </w:p>
        </w:tc>
        <w:tc>
          <w:tcPr>
            <w:tcW w:w="717" w:type="pct"/>
            <w:gridSpan w:val="2"/>
            <w:tcBorders>
              <w:top w:val="single" w:sz="4" w:space="0" w:color="auto"/>
              <w:left w:val="single" w:sz="4" w:space="0" w:color="auto"/>
            </w:tcBorders>
            <w:shd w:val="clear" w:color="auto" w:fill="auto"/>
          </w:tcPr>
          <w:p w14:paraId="55829CE6" w14:textId="77777777" w:rsidR="00767E9C" w:rsidRPr="003169A3" w:rsidRDefault="00E44865" w:rsidP="003169A3">
            <w:pPr>
              <w:pStyle w:val="Other0"/>
              <w:suppressAutoHyphens/>
              <w:rPr>
                <w:color w:val="auto"/>
                <w:szCs w:val="22"/>
              </w:rPr>
            </w:pPr>
            <w:r w:rsidRPr="003169A3">
              <w:rPr>
                <w:color w:val="auto"/>
                <w:szCs w:val="22"/>
                <w:lang w:val="en"/>
              </w:rPr>
              <w:t>Tobacco and tobacco substitutes, other, manufactured; homogenized or reconstituted tobacco; tobacco extracts and essences</w:t>
            </w:r>
          </w:p>
        </w:tc>
        <w:tc>
          <w:tcPr>
            <w:tcW w:w="457" w:type="pct"/>
            <w:gridSpan w:val="2"/>
            <w:tcBorders>
              <w:top w:val="single" w:sz="4" w:space="0" w:color="auto"/>
              <w:left w:val="single" w:sz="4" w:space="0" w:color="auto"/>
            </w:tcBorders>
            <w:shd w:val="clear" w:color="auto" w:fill="auto"/>
          </w:tcPr>
          <w:p w14:paraId="0ECA075D" w14:textId="77777777" w:rsidR="00767E9C" w:rsidRPr="003169A3" w:rsidRDefault="00E44865" w:rsidP="00767E9C">
            <w:pPr>
              <w:pStyle w:val="Other0"/>
              <w:suppressAutoHyphens/>
              <w:jc w:val="center"/>
              <w:rPr>
                <w:b/>
                <w:bCs/>
                <w:color w:val="auto"/>
                <w:szCs w:val="22"/>
              </w:rPr>
            </w:pPr>
            <w:r w:rsidRPr="003169A3">
              <w:rPr>
                <w:b/>
                <w:bCs/>
                <w:color w:val="auto"/>
                <w:szCs w:val="22"/>
                <w:lang w:val="en"/>
              </w:rPr>
              <w:t>UAH per 1 kilogram (net)*</w:t>
            </w:r>
          </w:p>
        </w:tc>
        <w:tc>
          <w:tcPr>
            <w:tcW w:w="491" w:type="pct"/>
            <w:gridSpan w:val="2"/>
            <w:tcBorders>
              <w:top w:val="single" w:sz="4" w:space="0" w:color="auto"/>
              <w:left w:val="single" w:sz="4" w:space="0" w:color="auto"/>
            </w:tcBorders>
            <w:shd w:val="clear" w:color="auto" w:fill="auto"/>
          </w:tcPr>
          <w:p w14:paraId="77892C29" w14:textId="77777777" w:rsidR="00767E9C" w:rsidRPr="003169A3" w:rsidRDefault="00E44865" w:rsidP="003169A3">
            <w:pPr>
              <w:pStyle w:val="Other0"/>
              <w:suppressAutoHyphens/>
              <w:jc w:val="center"/>
              <w:rPr>
                <w:b/>
                <w:bCs/>
                <w:color w:val="auto"/>
                <w:szCs w:val="22"/>
                <w:lang w:val="en-US" w:eastAsia="en-US" w:bidi="en-US"/>
              </w:rPr>
            </w:pPr>
            <w:r w:rsidRPr="003169A3">
              <w:rPr>
                <w:b/>
                <w:bCs/>
                <w:color w:val="auto"/>
                <w:szCs w:val="22"/>
                <w:lang w:val="en" w:eastAsia="en-US" w:bidi="en-US"/>
              </w:rPr>
              <w:t>2836,08</w:t>
            </w:r>
          </w:p>
        </w:tc>
        <w:tc>
          <w:tcPr>
            <w:tcW w:w="50" w:type="pct"/>
            <w:vMerge/>
            <w:tcBorders>
              <w:left w:val="single" w:sz="4" w:space="0" w:color="auto"/>
            </w:tcBorders>
            <w:shd w:val="clear" w:color="auto" w:fill="auto"/>
          </w:tcPr>
          <w:p w14:paraId="647015A2" w14:textId="77777777" w:rsidR="00767E9C" w:rsidRPr="003169A3" w:rsidRDefault="00767E9C" w:rsidP="003169A3">
            <w:pPr>
              <w:suppressAutoHyphens/>
              <w:rPr>
                <w:color w:val="auto"/>
              </w:rPr>
            </w:pPr>
          </w:p>
        </w:tc>
        <w:tc>
          <w:tcPr>
            <w:tcW w:w="50" w:type="pct"/>
            <w:tcBorders>
              <w:left w:val="single" w:sz="4" w:space="0" w:color="auto"/>
              <w:right w:val="single" w:sz="4" w:space="0" w:color="auto"/>
            </w:tcBorders>
          </w:tcPr>
          <w:p w14:paraId="7BAAC07C" w14:textId="77777777" w:rsidR="00767E9C" w:rsidRPr="003169A3" w:rsidRDefault="00767E9C" w:rsidP="003169A3">
            <w:pPr>
              <w:pStyle w:val="Other0"/>
              <w:suppressAutoHyphens/>
              <w:rPr>
                <w:color w:val="auto"/>
                <w:szCs w:val="22"/>
                <w:lang w:val="ru-RU"/>
              </w:rPr>
            </w:pPr>
          </w:p>
        </w:tc>
        <w:tc>
          <w:tcPr>
            <w:tcW w:w="997" w:type="pct"/>
            <w:gridSpan w:val="3"/>
            <w:tcBorders>
              <w:top w:val="single" w:sz="4" w:space="0" w:color="auto"/>
              <w:left w:val="single" w:sz="4" w:space="0" w:color="auto"/>
            </w:tcBorders>
            <w:shd w:val="clear" w:color="auto" w:fill="auto"/>
            <w:vAlign w:val="center"/>
          </w:tcPr>
          <w:p w14:paraId="3AFAC1B1" w14:textId="34AFD6AF" w:rsidR="00767E9C" w:rsidRPr="003169A3" w:rsidRDefault="00E44865" w:rsidP="003169A3">
            <w:pPr>
              <w:pStyle w:val="Other0"/>
              <w:suppressAutoHyphens/>
              <w:rPr>
                <w:color w:val="auto"/>
                <w:szCs w:val="22"/>
              </w:rPr>
            </w:pPr>
            <w:r w:rsidRPr="003169A3">
              <w:rPr>
                <w:color w:val="auto"/>
                <w:szCs w:val="22"/>
                <w:lang w:val="en"/>
              </w:rPr>
              <w:t>2403 (except 2403 99 90 10 - heat</w:t>
            </w:r>
            <w:r>
              <w:rPr>
                <w:color w:val="auto"/>
                <w:szCs w:val="22"/>
                <w:lang w:val="en"/>
              </w:rPr>
              <w:t>ed tobacco products (HTP</w:t>
            </w:r>
            <w:r w:rsidRPr="003169A3">
              <w:rPr>
                <w:color w:val="auto"/>
                <w:szCs w:val="22"/>
                <w:lang w:val="en"/>
              </w:rPr>
              <w:t>) using an electronically controlled heater)</w:t>
            </w:r>
          </w:p>
        </w:tc>
        <w:tc>
          <w:tcPr>
            <w:tcW w:w="725" w:type="pct"/>
            <w:tcBorders>
              <w:top w:val="single" w:sz="4" w:space="0" w:color="auto"/>
              <w:left w:val="single" w:sz="4" w:space="0" w:color="auto"/>
            </w:tcBorders>
            <w:shd w:val="clear" w:color="auto" w:fill="auto"/>
          </w:tcPr>
          <w:p w14:paraId="40E574F9" w14:textId="77777777" w:rsidR="00767E9C" w:rsidRPr="003169A3" w:rsidRDefault="00E44865" w:rsidP="003169A3">
            <w:pPr>
              <w:pStyle w:val="Other0"/>
              <w:suppressAutoHyphens/>
              <w:rPr>
                <w:color w:val="auto"/>
                <w:szCs w:val="22"/>
              </w:rPr>
            </w:pPr>
            <w:r w:rsidRPr="003169A3">
              <w:rPr>
                <w:color w:val="auto"/>
                <w:szCs w:val="22"/>
                <w:lang w:val="en"/>
              </w:rPr>
              <w:t>Tobacco and tobacco substitutes, other, manufactured; homogenized or reconstituted tobacco; tobacco extracts and essences</w:t>
            </w:r>
          </w:p>
        </w:tc>
        <w:tc>
          <w:tcPr>
            <w:tcW w:w="451" w:type="pct"/>
            <w:tcBorders>
              <w:top w:val="single" w:sz="4" w:space="0" w:color="auto"/>
              <w:left w:val="single" w:sz="4" w:space="0" w:color="auto"/>
            </w:tcBorders>
            <w:shd w:val="clear" w:color="auto" w:fill="auto"/>
          </w:tcPr>
          <w:p w14:paraId="3DC54DD9" w14:textId="77777777" w:rsidR="00767E9C" w:rsidRPr="003169A3" w:rsidRDefault="00E44865" w:rsidP="003169A3">
            <w:pPr>
              <w:pStyle w:val="Other0"/>
              <w:suppressAutoHyphens/>
              <w:jc w:val="center"/>
              <w:rPr>
                <w:b/>
                <w:bCs/>
                <w:color w:val="auto"/>
                <w:szCs w:val="22"/>
              </w:rPr>
            </w:pPr>
            <w:r w:rsidRPr="003169A3">
              <w:rPr>
                <w:b/>
                <w:bCs/>
                <w:color w:val="auto"/>
                <w:szCs w:val="22"/>
                <w:lang w:val="en"/>
              </w:rPr>
              <w:t>euros per 1 kilogram (net)</w:t>
            </w:r>
          </w:p>
        </w:tc>
        <w:tc>
          <w:tcPr>
            <w:tcW w:w="464" w:type="pct"/>
            <w:gridSpan w:val="2"/>
            <w:tcBorders>
              <w:top w:val="single" w:sz="4" w:space="0" w:color="auto"/>
              <w:left w:val="single" w:sz="4" w:space="0" w:color="auto"/>
            </w:tcBorders>
            <w:shd w:val="clear" w:color="auto" w:fill="auto"/>
          </w:tcPr>
          <w:p w14:paraId="55484C0E" w14:textId="77777777" w:rsidR="00767E9C" w:rsidRPr="003169A3" w:rsidRDefault="00E44865" w:rsidP="003169A3">
            <w:pPr>
              <w:pStyle w:val="Other0"/>
              <w:suppressAutoHyphens/>
              <w:jc w:val="center"/>
              <w:rPr>
                <w:b/>
                <w:bCs/>
                <w:color w:val="auto"/>
                <w:szCs w:val="22"/>
                <w:lang w:val="en-US" w:eastAsia="en-US" w:bidi="en-US"/>
              </w:rPr>
            </w:pPr>
            <w:r w:rsidRPr="003169A3">
              <w:rPr>
                <w:b/>
                <w:bCs/>
                <w:color w:val="auto"/>
                <w:szCs w:val="22"/>
                <w:lang w:val="en" w:eastAsia="en-US" w:bidi="en-US"/>
              </w:rPr>
              <w:t>85,00</w:t>
            </w:r>
          </w:p>
        </w:tc>
        <w:tc>
          <w:tcPr>
            <w:tcW w:w="29" w:type="pct"/>
            <w:tcBorders>
              <w:left w:val="single" w:sz="4" w:space="0" w:color="auto"/>
              <w:right w:val="single" w:sz="4" w:space="0" w:color="auto"/>
            </w:tcBorders>
            <w:shd w:val="clear" w:color="auto" w:fill="auto"/>
          </w:tcPr>
          <w:p w14:paraId="519AA733" w14:textId="77777777" w:rsidR="00767E9C" w:rsidRPr="003169A3" w:rsidRDefault="00767E9C" w:rsidP="003169A3">
            <w:pPr>
              <w:suppressAutoHyphens/>
              <w:rPr>
                <w:color w:val="auto"/>
                <w:sz w:val="10"/>
                <w:szCs w:val="10"/>
              </w:rPr>
            </w:pPr>
          </w:p>
        </w:tc>
      </w:tr>
      <w:tr w:rsidR="00E46A66" w14:paraId="01C1BF52" w14:textId="77777777" w:rsidTr="00767E9C">
        <w:trPr>
          <w:trHeight w:val="23"/>
        </w:trPr>
        <w:tc>
          <w:tcPr>
            <w:tcW w:w="32" w:type="pct"/>
            <w:tcBorders>
              <w:left w:val="single" w:sz="4" w:space="0" w:color="auto"/>
            </w:tcBorders>
            <w:shd w:val="clear" w:color="auto" w:fill="auto"/>
          </w:tcPr>
          <w:p w14:paraId="58A4C288" w14:textId="77777777" w:rsidR="00767E9C" w:rsidRPr="003169A3" w:rsidRDefault="00767E9C" w:rsidP="00767E9C">
            <w:pPr>
              <w:suppressAutoHyphens/>
              <w:spacing w:before="120"/>
              <w:rPr>
                <w:color w:val="auto"/>
                <w:sz w:val="10"/>
                <w:szCs w:val="10"/>
              </w:rPr>
            </w:pPr>
          </w:p>
        </w:tc>
        <w:tc>
          <w:tcPr>
            <w:tcW w:w="537" w:type="pct"/>
            <w:tcBorders>
              <w:top w:val="single" w:sz="4" w:space="0" w:color="auto"/>
              <w:left w:val="single" w:sz="4" w:space="0" w:color="auto"/>
              <w:bottom w:val="single" w:sz="4" w:space="0" w:color="auto"/>
            </w:tcBorders>
            <w:shd w:val="clear" w:color="auto" w:fill="auto"/>
          </w:tcPr>
          <w:p w14:paraId="43C7AFED" w14:textId="77777777" w:rsidR="00767E9C" w:rsidRPr="003169A3" w:rsidRDefault="00E44865" w:rsidP="00767E9C">
            <w:pPr>
              <w:pStyle w:val="Other0"/>
              <w:suppressAutoHyphens/>
              <w:spacing w:before="120"/>
              <w:rPr>
                <w:color w:val="auto"/>
                <w:szCs w:val="22"/>
                <w:lang w:val="en-US" w:eastAsia="en-US" w:bidi="en-US"/>
              </w:rPr>
            </w:pPr>
            <w:r w:rsidRPr="003169A3">
              <w:rPr>
                <w:color w:val="auto"/>
                <w:szCs w:val="22"/>
                <w:lang w:val="en" w:eastAsia="en-US" w:bidi="en-US"/>
              </w:rPr>
              <w:t>2403 99 90 10</w:t>
            </w:r>
          </w:p>
        </w:tc>
        <w:tc>
          <w:tcPr>
            <w:tcW w:w="717" w:type="pct"/>
            <w:gridSpan w:val="2"/>
            <w:tcBorders>
              <w:top w:val="single" w:sz="4" w:space="0" w:color="auto"/>
              <w:left w:val="single" w:sz="4" w:space="0" w:color="auto"/>
              <w:bottom w:val="single" w:sz="4" w:space="0" w:color="auto"/>
            </w:tcBorders>
            <w:shd w:val="clear" w:color="auto" w:fill="auto"/>
            <w:vAlign w:val="center"/>
          </w:tcPr>
          <w:p w14:paraId="5EB4ECBD" w14:textId="1BAC9E06" w:rsidR="00767E9C" w:rsidRPr="003169A3" w:rsidRDefault="00E44865" w:rsidP="00767E9C">
            <w:pPr>
              <w:pStyle w:val="Other0"/>
              <w:suppressAutoHyphens/>
              <w:spacing w:before="120"/>
              <w:rPr>
                <w:color w:val="auto"/>
                <w:szCs w:val="22"/>
              </w:rPr>
            </w:pPr>
            <w:r>
              <w:rPr>
                <w:color w:val="auto"/>
                <w:szCs w:val="22"/>
                <w:lang w:val="en"/>
              </w:rPr>
              <w:t>HTP</w:t>
            </w:r>
            <w:r w:rsidRPr="003169A3">
              <w:rPr>
                <w:color w:val="auto"/>
                <w:szCs w:val="22"/>
                <w:lang w:val="en"/>
              </w:rPr>
              <w:t xml:space="preserve"> using an electronically controlled heater</w:t>
            </w:r>
          </w:p>
        </w:tc>
        <w:tc>
          <w:tcPr>
            <w:tcW w:w="457" w:type="pct"/>
            <w:gridSpan w:val="2"/>
            <w:tcBorders>
              <w:top w:val="single" w:sz="4" w:space="0" w:color="auto"/>
              <w:left w:val="single" w:sz="4" w:space="0" w:color="auto"/>
              <w:bottom w:val="single" w:sz="4" w:space="0" w:color="auto"/>
            </w:tcBorders>
            <w:shd w:val="clear" w:color="auto" w:fill="auto"/>
          </w:tcPr>
          <w:p w14:paraId="5DEB001A" w14:textId="77777777" w:rsidR="00767E9C" w:rsidRPr="003169A3" w:rsidRDefault="00E44865" w:rsidP="00767E9C">
            <w:pPr>
              <w:pStyle w:val="Other0"/>
              <w:suppressAutoHyphens/>
              <w:spacing w:before="120"/>
              <w:jc w:val="center"/>
              <w:rPr>
                <w:b/>
                <w:bCs/>
                <w:color w:val="auto"/>
                <w:szCs w:val="22"/>
              </w:rPr>
            </w:pPr>
            <w:r w:rsidRPr="003169A3">
              <w:rPr>
                <w:b/>
                <w:bCs/>
                <w:color w:val="auto"/>
                <w:szCs w:val="22"/>
                <w:lang w:val="en"/>
              </w:rPr>
              <w:t>UAH per 1000 pieces</w:t>
            </w:r>
          </w:p>
        </w:tc>
        <w:tc>
          <w:tcPr>
            <w:tcW w:w="491" w:type="pct"/>
            <w:gridSpan w:val="2"/>
            <w:tcBorders>
              <w:top w:val="single" w:sz="4" w:space="0" w:color="auto"/>
              <w:left w:val="single" w:sz="4" w:space="0" w:color="auto"/>
              <w:bottom w:val="single" w:sz="4" w:space="0" w:color="auto"/>
            </w:tcBorders>
            <w:shd w:val="clear" w:color="auto" w:fill="auto"/>
          </w:tcPr>
          <w:p w14:paraId="1B6FBF70" w14:textId="77777777" w:rsidR="00767E9C" w:rsidRPr="003169A3" w:rsidRDefault="00E44865" w:rsidP="00767E9C">
            <w:pPr>
              <w:pStyle w:val="Other0"/>
              <w:suppressAutoHyphens/>
              <w:spacing w:before="120"/>
              <w:jc w:val="center"/>
              <w:rPr>
                <w:b/>
                <w:bCs/>
                <w:color w:val="auto"/>
                <w:szCs w:val="22"/>
                <w:lang w:val="en-US" w:eastAsia="en-US" w:bidi="en-US"/>
              </w:rPr>
            </w:pPr>
            <w:r w:rsidRPr="003169A3">
              <w:rPr>
                <w:b/>
                <w:bCs/>
                <w:color w:val="auto"/>
                <w:szCs w:val="22"/>
                <w:lang w:val="en" w:eastAsia="en-US" w:bidi="en-US"/>
              </w:rPr>
              <w:t>3019,85</w:t>
            </w:r>
          </w:p>
        </w:tc>
        <w:tc>
          <w:tcPr>
            <w:tcW w:w="50" w:type="pct"/>
            <w:vMerge/>
            <w:tcBorders>
              <w:left w:val="single" w:sz="4" w:space="0" w:color="auto"/>
            </w:tcBorders>
            <w:shd w:val="clear" w:color="auto" w:fill="auto"/>
          </w:tcPr>
          <w:p w14:paraId="290FE4EF" w14:textId="77777777" w:rsidR="00767E9C" w:rsidRPr="003169A3" w:rsidRDefault="00767E9C" w:rsidP="00767E9C">
            <w:pPr>
              <w:suppressAutoHyphens/>
              <w:spacing w:before="120"/>
              <w:rPr>
                <w:color w:val="auto"/>
              </w:rPr>
            </w:pPr>
          </w:p>
        </w:tc>
        <w:tc>
          <w:tcPr>
            <w:tcW w:w="50" w:type="pct"/>
            <w:tcBorders>
              <w:left w:val="single" w:sz="4" w:space="0" w:color="auto"/>
              <w:right w:val="single" w:sz="4" w:space="0" w:color="auto"/>
            </w:tcBorders>
          </w:tcPr>
          <w:p w14:paraId="0EF70492" w14:textId="77777777" w:rsidR="00767E9C" w:rsidRPr="003169A3" w:rsidRDefault="00767E9C" w:rsidP="00767E9C">
            <w:pPr>
              <w:pStyle w:val="Other0"/>
              <w:suppressAutoHyphens/>
              <w:spacing w:before="120"/>
              <w:rPr>
                <w:color w:val="auto"/>
                <w:szCs w:val="22"/>
                <w:lang w:val="en-US" w:eastAsia="en-US" w:bidi="en-US"/>
              </w:rPr>
            </w:pPr>
          </w:p>
        </w:tc>
        <w:tc>
          <w:tcPr>
            <w:tcW w:w="997" w:type="pct"/>
            <w:gridSpan w:val="3"/>
            <w:tcBorders>
              <w:top w:val="single" w:sz="4" w:space="0" w:color="auto"/>
              <w:left w:val="single" w:sz="4" w:space="0" w:color="auto"/>
            </w:tcBorders>
            <w:shd w:val="clear" w:color="auto" w:fill="auto"/>
          </w:tcPr>
          <w:p w14:paraId="61CE75F8" w14:textId="60A75865" w:rsidR="00767E9C" w:rsidRPr="003169A3" w:rsidRDefault="00E44865" w:rsidP="00767E9C">
            <w:pPr>
              <w:pStyle w:val="Other0"/>
              <w:suppressAutoHyphens/>
              <w:spacing w:before="120"/>
              <w:rPr>
                <w:color w:val="auto"/>
                <w:szCs w:val="22"/>
                <w:lang w:val="en-US" w:eastAsia="en-US" w:bidi="en-US"/>
              </w:rPr>
            </w:pPr>
            <w:r w:rsidRPr="003169A3">
              <w:rPr>
                <w:color w:val="auto"/>
                <w:szCs w:val="22"/>
                <w:lang w:val="en" w:eastAsia="en-US" w:bidi="en-US"/>
              </w:rPr>
              <w:t>2403 99 90 10</w:t>
            </w:r>
          </w:p>
        </w:tc>
        <w:tc>
          <w:tcPr>
            <w:tcW w:w="725" w:type="pct"/>
            <w:tcBorders>
              <w:top w:val="single" w:sz="4" w:space="0" w:color="auto"/>
              <w:left w:val="single" w:sz="4" w:space="0" w:color="auto"/>
            </w:tcBorders>
            <w:shd w:val="clear" w:color="auto" w:fill="auto"/>
            <w:vAlign w:val="center"/>
          </w:tcPr>
          <w:p w14:paraId="4890A06E" w14:textId="00A74575" w:rsidR="00767E9C" w:rsidRPr="003169A3" w:rsidRDefault="00E44865" w:rsidP="00767E9C">
            <w:pPr>
              <w:pStyle w:val="Other0"/>
              <w:suppressAutoHyphens/>
              <w:spacing w:before="120"/>
              <w:rPr>
                <w:color w:val="auto"/>
                <w:szCs w:val="22"/>
              </w:rPr>
            </w:pPr>
            <w:r>
              <w:rPr>
                <w:color w:val="auto"/>
                <w:szCs w:val="22"/>
                <w:lang w:val="en"/>
              </w:rPr>
              <w:t>HTP</w:t>
            </w:r>
            <w:r w:rsidRPr="003169A3">
              <w:rPr>
                <w:color w:val="auto"/>
                <w:szCs w:val="22"/>
                <w:lang w:val="en"/>
              </w:rPr>
              <w:t xml:space="preserve"> using an electronically controlled heater</w:t>
            </w:r>
          </w:p>
        </w:tc>
        <w:tc>
          <w:tcPr>
            <w:tcW w:w="451" w:type="pct"/>
            <w:tcBorders>
              <w:top w:val="single" w:sz="4" w:space="0" w:color="auto"/>
              <w:left w:val="single" w:sz="4" w:space="0" w:color="auto"/>
            </w:tcBorders>
            <w:shd w:val="clear" w:color="auto" w:fill="auto"/>
          </w:tcPr>
          <w:p w14:paraId="6F678708" w14:textId="77777777" w:rsidR="00767E9C" w:rsidRPr="003169A3" w:rsidRDefault="00E44865" w:rsidP="00767E9C">
            <w:pPr>
              <w:pStyle w:val="Other0"/>
              <w:suppressAutoHyphens/>
              <w:spacing w:before="120"/>
              <w:jc w:val="center"/>
              <w:rPr>
                <w:b/>
                <w:bCs/>
                <w:color w:val="auto"/>
                <w:szCs w:val="22"/>
              </w:rPr>
            </w:pPr>
            <w:r w:rsidRPr="003169A3">
              <w:rPr>
                <w:b/>
                <w:bCs/>
                <w:color w:val="auto"/>
                <w:szCs w:val="22"/>
                <w:lang w:val="en"/>
              </w:rPr>
              <w:t>euros per 1000 pieces</w:t>
            </w:r>
          </w:p>
        </w:tc>
        <w:tc>
          <w:tcPr>
            <w:tcW w:w="464" w:type="pct"/>
            <w:gridSpan w:val="2"/>
            <w:tcBorders>
              <w:top w:val="single" w:sz="4" w:space="0" w:color="auto"/>
              <w:left w:val="single" w:sz="4" w:space="0" w:color="auto"/>
            </w:tcBorders>
            <w:shd w:val="clear" w:color="auto" w:fill="auto"/>
          </w:tcPr>
          <w:p w14:paraId="71B42D66" w14:textId="77777777" w:rsidR="00767E9C" w:rsidRPr="003169A3" w:rsidRDefault="00E44865" w:rsidP="00767E9C">
            <w:pPr>
              <w:pStyle w:val="Other0"/>
              <w:suppressAutoHyphens/>
              <w:spacing w:before="120"/>
              <w:jc w:val="center"/>
              <w:rPr>
                <w:b/>
                <w:bCs/>
                <w:color w:val="auto"/>
                <w:szCs w:val="22"/>
                <w:lang w:val="en-US" w:eastAsia="en-US" w:bidi="en-US"/>
              </w:rPr>
            </w:pPr>
            <w:r w:rsidRPr="003169A3">
              <w:rPr>
                <w:b/>
                <w:bCs/>
                <w:color w:val="auto"/>
                <w:szCs w:val="22"/>
                <w:lang w:val="en" w:eastAsia="en-US" w:bidi="en-US"/>
              </w:rPr>
              <w:t>72,00</w:t>
            </w:r>
          </w:p>
        </w:tc>
        <w:tc>
          <w:tcPr>
            <w:tcW w:w="29" w:type="pct"/>
            <w:tcBorders>
              <w:left w:val="single" w:sz="4" w:space="0" w:color="auto"/>
              <w:right w:val="single" w:sz="4" w:space="0" w:color="auto"/>
            </w:tcBorders>
            <w:shd w:val="clear" w:color="auto" w:fill="auto"/>
          </w:tcPr>
          <w:p w14:paraId="283E86AF" w14:textId="77777777" w:rsidR="00767E9C" w:rsidRPr="003169A3" w:rsidRDefault="00767E9C" w:rsidP="00767E9C">
            <w:pPr>
              <w:suppressAutoHyphens/>
              <w:spacing w:before="120"/>
              <w:rPr>
                <w:color w:val="auto"/>
                <w:sz w:val="10"/>
                <w:szCs w:val="10"/>
              </w:rPr>
            </w:pPr>
          </w:p>
        </w:tc>
      </w:tr>
      <w:tr w:rsidR="00E46A66" w14:paraId="43B54BF5" w14:textId="77777777" w:rsidTr="00767E9C">
        <w:trPr>
          <w:trHeight w:val="23"/>
        </w:trPr>
        <w:tc>
          <w:tcPr>
            <w:tcW w:w="32" w:type="pct"/>
            <w:tcBorders>
              <w:left w:val="single" w:sz="4" w:space="0" w:color="auto"/>
            </w:tcBorders>
            <w:shd w:val="clear" w:color="auto" w:fill="auto"/>
          </w:tcPr>
          <w:p w14:paraId="00D554CE" w14:textId="77777777" w:rsidR="00767E9C" w:rsidRPr="003169A3" w:rsidRDefault="00767E9C" w:rsidP="003169A3">
            <w:pPr>
              <w:suppressAutoHyphens/>
              <w:rPr>
                <w:sz w:val="10"/>
                <w:szCs w:val="10"/>
              </w:rPr>
            </w:pPr>
          </w:p>
        </w:tc>
        <w:tc>
          <w:tcPr>
            <w:tcW w:w="562" w:type="pct"/>
            <w:gridSpan w:val="2"/>
            <w:tcBorders>
              <w:top w:val="single" w:sz="4" w:space="0" w:color="auto"/>
              <w:bottom w:val="single" w:sz="4" w:space="0" w:color="auto"/>
            </w:tcBorders>
            <w:shd w:val="clear" w:color="auto" w:fill="auto"/>
          </w:tcPr>
          <w:p w14:paraId="200A0337" w14:textId="77777777" w:rsidR="00767E9C" w:rsidRPr="003169A3" w:rsidRDefault="00767E9C" w:rsidP="003169A3">
            <w:pPr>
              <w:suppressAutoHyphens/>
              <w:rPr>
                <w:sz w:val="10"/>
                <w:szCs w:val="10"/>
              </w:rPr>
            </w:pPr>
          </w:p>
        </w:tc>
        <w:tc>
          <w:tcPr>
            <w:tcW w:w="692" w:type="pct"/>
            <w:tcBorders>
              <w:top w:val="single" w:sz="4" w:space="0" w:color="auto"/>
            </w:tcBorders>
            <w:shd w:val="clear" w:color="auto" w:fill="auto"/>
          </w:tcPr>
          <w:p w14:paraId="1323162B" w14:textId="02FF87D1" w:rsidR="00767E9C" w:rsidRPr="003169A3" w:rsidRDefault="00767E9C" w:rsidP="003169A3">
            <w:pPr>
              <w:suppressAutoHyphens/>
              <w:rPr>
                <w:sz w:val="10"/>
                <w:szCs w:val="10"/>
              </w:rPr>
            </w:pPr>
          </w:p>
        </w:tc>
        <w:tc>
          <w:tcPr>
            <w:tcW w:w="948" w:type="pct"/>
            <w:gridSpan w:val="4"/>
            <w:tcBorders>
              <w:top w:val="single" w:sz="4" w:space="0" w:color="auto"/>
            </w:tcBorders>
            <w:shd w:val="clear" w:color="auto" w:fill="auto"/>
          </w:tcPr>
          <w:p w14:paraId="441623FD" w14:textId="77777777" w:rsidR="00767E9C" w:rsidRPr="003169A3" w:rsidRDefault="00767E9C" w:rsidP="003169A3">
            <w:pPr>
              <w:suppressAutoHyphens/>
              <w:rPr>
                <w:sz w:val="10"/>
                <w:szCs w:val="10"/>
              </w:rPr>
            </w:pPr>
          </w:p>
        </w:tc>
        <w:tc>
          <w:tcPr>
            <w:tcW w:w="50" w:type="pct"/>
            <w:vMerge w:val="restart"/>
            <w:tcBorders>
              <w:right w:val="single" w:sz="4" w:space="0" w:color="auto"/>
            </w:tcBorders>
            <w:shd w:val="clear" w:color="auto" w:fill="auto"/>
          </w:tcPr>
          <w:p w14:paraId="206F8CB7" w14:textId="77777777" w:rsidR="00767E9C" w:rsidRPr="003169A3" w:rsidRDefault="00767E9C" w:rsidP="003169A3">
            <w:pPr>
              <w:suppressAutoHyphens/>
              <w:rPr>
                <w:sz w:val="10"/>
                <w:szCs w:val="10"/>
              </w:rPr>
            </w:pPr>
          </w:p>
        </w:tc>
        <w:tc>
          <w:tcPr>
            <w:tcW w:w="50" w:type="pct"/>
            <w:tcBorders>
              <w:left w:val="single" w:sz="4" w:space="0" w:color="auto"/>
            </w:tcBorders>
          </w:tcPr>
          <w:p w14:paraId="30977842" w14:textId="77777777" w:rsidR="00767E9C" w:rsidRPr="003169A3" w:rsidRDefault="00767E9C" w:rsidP="003169A3">
            <w:pPr>
              <w:suppressAutoHyphens/>
              <w:rPr>
                <w:sz w:val="10"/>
                <w:szCs w:val="10"/>
              </w:rPr>
            </w:pPr>
          </w:p>
        </w:tc>
        <w:tc>
          <w:tcPr>
            <w:tcW w:w="495" w:type="pct"/>
            <w:tcBorders>
              <w:top w:val="single" w:sz="4" w:space="0" w:color="auto"/>
              <w:bottom w:val="single" w:sz="4" w:space="0" w:color="auto"/>
            </w:tcBorders>
            <w:shd w:val="clear" w:color="auto" w:fill="auto"/>
          </w:tcPr>
          <w:p w14:paraId="238535FE" w14:textId="77777777" w:rsidR="00767E9C" w:rsidRPr="003169A3" w:rsidRDefault="00767E9C" w:rsidP="003169A3">
            <w:pPr>
              <w:suppressAutoHyphens/>
              <w:rPr>
                <w:sz w:val="10"/>
                <w:szCs w:val="10"/>
              </w:rPr>
            </w:pPr>
          </w:p>
        </w:tc>
        <w:tc>
          <w:tcPr>
            <w:tcW w:w="1227" w:type="pct"/>
            <w:gridSpan w:val="3"/>
            <w:tcBorders>
              <w:top w:val="single" w:sz="4" w:space="0" w:color="auto"/>
            </w:tcBorders>
            <w:shd w:val="clear" w:color="auto" w:fill="auto"/>
          </w:tcPr>
          <w:p w14:paraId="7276126F" w14:textId="04AAB242" w:rsidR="00767E9C" w:rsidRPr="003169A3" w:rsidRDefault="00767E9C" w:rsidP="003169A3">
            <w:pPr>
              <w:suppressAutoHyphens/>
              <w:rPr>
                <w:sz w:val="10"/>
                <w:szCs w:val="10"/>
              </w:rPr>
            </w:pPr>
          </w:p>
        </w:tc>
        <w:tc>
          <w:tcPr>
            <w:tcW w:w="915" w:type="pct"/>
            <w:gridSpan w:val="3"/>
            <w:tcBorders>
              <w:top w:val="single" w:sz="4" w:space="0" w:color="auto"/>
            </w:tcBorders>
            <w:shd w:val="clear" w:color="auto" w:fill="auto"/>
          </w:tcPr>
          <w:p w14:paraId="36AE10E1" w14:textId="77777777" w:rsidR="00767E9C" w:rsidRPr="003169A3" w:rsidRDefault="00767E9C" w:rsidP="003169A3">
            <w:pPr>
              <w:suppressAutoHyphens/>
              <w:rPr>
                <w:sz w:val="10"/>
                <w:szCs w:val="10"/>
              </w:rPr>
            </w:pPr>
          </w:p>
        </w:tc>
        <w:tc>
          <w:tcPr>
            <w:tcW w:w="29" w:type="pct"/>
            <w:tcBorders>
              <w:right w:val="single" w:sz="4" w:space="0" w:color="auto"/>
            </w:tcBorders>
            <w:shd w:val="clear" w:color="auto" w:fill="auto"/>
          </w:tcPr>
          <w:p w14:paraId="4ECA5896" w14:textId="77777777" w:rsidR="00767E9C" w:rsidRPr="003169A3" w:rsidRDefault="00767E9C" w:rsidP="003169A3">
            <w:pPr>
              <w:suppressAutoHyphens/>
              <w:rPr>
                <w:sz w:val="10"/>
                <w:szCs w:val="10"/>
              </w:rPr>
            </w:pPr>
          </w:p>
        </w:tc>
      </w:tr>
      <w:tr w:rsidR="00E46A66" w14:paraId="0AEB8BAC" w14:textId="77777777" w:rsidTr="00767E9C">
        <w:trPr>
          <w:trHeight w:val="23"/>
        </w:trPr>
        <w:tc>
          <w:tcPr>
            <w:tcW w:w="32" w:type="pct"/>
            <w:tcBorders>
              <w:left w:val="single" w:sz="4" w:space="0" w:color="auto"/>
            </w:tcBorders>
            <w:shd w:val="clear" w:color="auto" w:fill="auto"/>
          </w:tcPr>
          <w:p w14:paraId="1D2FCB33" w14:textId="77777777" w:rsidR="00767E9C" w:rsidRPr="003169A3" w:rsidRDefault="00767E9C" w:rsidP="003169A3">
            <w:pPr>
              <w:suppressAutoHyphens/>
              <w:rPr>
                <w:sz w:val="10"/>
                <w:szCs w:val="10"/>
              </w:rPr>
            </w:pPr>
          </w:p>
        </w:tc>
        <w:tc>
          <w:tcPr>
            <w:tcW w:w="2202" w:type="pct"/>
            <w:gridSpan w:val="7"/>
            <w:shd w:val="clear" w:color="auto" w:fill="auto"/>
            <w:vAlign w:val="center"/>
          </w:tcPr>
          <w:p w14:paraId="4D932B29" w14:textId="77777777" w:rsidR="00767E9C" w:rsidRPr="003169A3" w:rsidRDefault="00E44865" w:rsidP="00767E9C">
            <w:pPr>
              <w:pStyle w:val="Other0"/>
              <w:suppressAutoHyphens/>
              <w:ind w:firstLine="437"/>
              <w:rPr>
                <w:color w:val="auto"/>
                <w:sz w:val="24"/>
                <w:szCs w:val="24"/>
              </w:rPr>
            </w:pPr>
            <w:r w:rsidRPr="003169A3">
              <w:rPr>
                <w:color w:val="auto"/>
                <w:sz w:val="24"/>
                <w:szCs w:val="24"/>
                <w:lang w:val="en"/>
              </w:rPr>
              <w:t>* The net weight is the weight of the goods (products) excluding the weight of any containers or packaging;</w:t>
            </w:r>
          </w:p>
          <w:p w14:paraId="21EB9040" w14:textId="77777777" w:rsidR="00767E9C" w:rsidRPr="003169A3" w:rsidRDefault="00E44865" w:rsidP="00767E9C">
            <w:pPr>
              <w:pStyle w:val="Other0"/>
              <w:suppressAutoHyphens/>
              <w:ind w:firstLine="437"/>
              <w:rPr>
                <w:color w:val="auto"/>
                <w:lang w:eastAsia="en-US" w:bidi="en-US"/>
              </w:rPr>
            </w:pPr>
            <w:r w:rsidRPr="003169A3">
              <w:rPr>
                <w:color w:val="auto"/>
                <w:lang w:val="en" w:eastAsia="en-US" w:bidi="en-US"/>
              </w:rPr>
              <w:t>&lt;...&gt;</w:t>
            </w:r>
          </w:p>
          <w:p w14:paraId="65099E3F" w14:textId="77777777" w:rsidR="00767E9C" w:rsidRPr="003169A3" w:rsidRDefault="00E44865" w:rsidP="00767E9C">
            <w:pPr>
              <w:pStyle w:val="Other0"/>
              <w:suppressAutoHyphens/>
              <w:ind w:firstLine="437"/>
              <w:rPr>
                <w:color w:val="auto"/>
              </w:rPr>
            </w:pPr>
            <w:r w:rsidRPr="003169A3">
              <w:rPr>
                <w:color w:val="auto"/>
                <w:lang w:val="en"/>
              </w:rPr>
              <w:t>215.3.3. minimum excise tax liability for the payment of excise tax on tobacco products:</w:t>
            </w:r>
          </w:p>
        </w:tc>
        <w:tc>
          <w:tcPr>
            <w:tcW w:w="50" w:type="pct"/>
            <w:vMerge/>
            <w:tcBorders>
              <w:right w:val="single" w:sz="4" w:space="0" w:color="auto"/>
            </w:tcBorders>
            <w:shd w:val="clear" w:color="auto" w:fill="auto"/>
          </w:tcPr>
          <w:p w14:paraId="3D08BD2A" w14:textId="77777777" w:rsidR="00767E9C" w:rsidRPr="003169A3" w:rsidRDefault="00767E9C" w:rsidP="003169A3">
            <w:pPr>
              <w:suppressAutoHyphens/>
            </w:pPr>
          </w:p>
        </w:tc>
        <w:tc>
          <w:tcPr>
            <w:tcW w:w="50" w:type="pct"/>
            <w:tcBorders>
              <w:left w:val="single" w:sz="4" w:space="0" w:color="auto"/>
            </w:tcBorders>
          </w:tcPr>
          <w:p w14:paraId="53C8B2B1" w14:textId="77777777" w:rsidR="00767E9C" w:rsidRPr="003B20FB" w:rsidRDefault="00767E9C" w:rsidP="003169A3">
            <w:pPr>
              <w:pStyle w:val="Other0"/>
              <w:suppressAutoHyphens/>
              <w:rPr>
                <w:color w:val="auto"/>
                <w:sz w:val="24"/>
                <w:szCs w:val="24"/>
                <w:lang w:val="en-GB"/>
              </w:rPr>
            </w:pPr>
          </w:p>
        </w:tc>
        <w:tc>
          <w:tcPr>
            <w:tcW w:w="2637" w:type="pct"/>
            <w:gridSpan w:val="7"/>
            <w:shd w:val="clear" w:color="auto" w:fill="auto"/>
            <w:vAlign w:val="center"/>
          </w:tcPr>
          <w:p w14:paraId="134DCBC7" w14:textId="3DED4DA6" w:rsidR="00767E9C" w:rsidRPr="003169A3" w:rsidRDefault="00E44865" w:rsidP="00767E9C">
            <w:pPr>
              <w:pStyle w:val="Other0"/>
              <w:suppressAutoHyphens/>
              <w:ind w:firstLine="388"/>
              <w:rPr>
                <w:color w:val="auto"/>
                <w:sz w:val="24"/>
                <w:szCs w:val="24"/>
              </w:rPr>
            </w:pPr>
            <w:r w:rsidRPr="003169A3">
              <w:rPr>
                <w:color w:val="auto"/>
                <w:sz w:val="24"/>
                <w:szCs w:val="24"/>
                <w:lang w:val="en"/>
              </w:rPr>
              <w:t>* The net weight is the weight of the goods (products) excluding the weight of any containers or packaging;</w:t>
            </w:r>
          </w:p>
          <w:p w14:paraId="2A8F4AC4" w14:textId="77777777" w:rsidR="00767E9C" w:rsidRPr="003169A3" w:rsidRDefault="00E44865" w:rsidP="00767E9C">
            <w:pPr>
              <w:pStyle w:val="Other0"/>
              <w:suppressAutoHyphens/>
              <w:ind w:firstLine="388"/>
              <w:rPr>
                <w:color w:val="auto"/>
                <w:lang w:eastAsia="en-US" w:bidi="en-US"/>
              </w:rPr>
            </w:pPr>
            <w:r w:rsidRPr="003169A3">
              <w:rPr>
                <w:color w:val="auto"/>
                <w:lang w:val="en" w:eastAsia="en-US" w:bidi="en-US"/>
              </w:rPr>
              <w:t>&lt;...&gt;</w:t>
            </w:r>
          </w:p>
          <w:p w14:paraId="563400E4" w14:textId="77777777" w:rsidR="00767E9C" w:rsidRPr="003169A3" w:rsidRDefault="00E44865" w:rsidP="00767E9C">
            <w:pPr>
              <w:pStyle w:val="Other0"/>
              <w:suppressAutoHyphens/>
              <w:ind w:firstLine="388"/>
              <w:rPr>
                <w:color w:val="auto"/>
              </w:rPr>
            </w:pPr>
            <w:r w:rsidRPr="003169A3">
              <w:rPr>
                <w:color w:val="auto"/>
                <w:lang w:val="en"/>
              </w:rPr>
              <w:t>215.3.3. minimum excise tax liability for the payment of excise tax on tobacco products:</w:t>
            </w:r>
          </w:p>
        </w:tc>
        <w:tc>
          <w:tcPr>
            <w:tcW w:w="29" w:type="pct"/>
            <w:tcBorders>
              <w:right w:val="single" w:sz="4" w:space="0" w:color="auto"/>
            </w:tcBorders>
            <w:shd w:val="clear" w:color="auto" w:fill="auto"/>
          </w:tcPr>
          <w:p w14:paraId="241313CE" w14:textId="77777777" w:rsidR="00767E9C" w:rsidRPr="003169A3" w:rsidRDefault="00767E9C" w:rsidP="003169A3">
            <w:pPr>
              <w:suppressAutoHyphens/>
              <w:rPr>
                <w:sz w:val="10"/>
                <w:szCs w:val="10"/>
              </w:rPr>
            </w:pPr>
          </w:p>
        </w:tc>
      </w:tr>
      <w:tr w:rsidR="00E46A66" w14:paraId="4847569F" w14:textId="77777777" w:rsidTr="00767E9C">
        <w:trPr>
          <w:trHeight w:val="23"/>
        </w:trPr>
        <w:tc>
          <w:tcPr>
            <w:tcW w:w="32" w:type="pct"/>
            <w:tcBorders>
              <w:left w:val="single" w:sz="4" w:space="0" w:color="auto"/>
            </w:tcBorders>
            <w:shd w:val="clear" w:color="auto" w:fill="auto"/>
          </w:tcPr>
          <w:p w14:paraId="095A040E" w14:textId="77777777" w:rsidR="00767E9C" w:rsidRPr="003169A3" w:rsidRDefault="00767E9C" w:rsidP="003169A3">
            <w:pPr>
              <w:suppressAutoHyphens/>
              <w:rPr>
                <w:color w:val="auto"/>
                <w:sz w:val="10"/>
                <w:szCs w:val="10"/>
              </w:rPr>
            </w:pPr>
          </w:p>
        </w:tc>
        <w:tc>
          <w:tcPr>
            <w:tcW w:w="537" w:type="pct"/>
            <w:tcBorders>
              <w:top w:val="single" w:sz="4" w:space="0" w:color="auto"/>
              <w:left w:val="single" w:sz="4" w:space="0" w:color="auto"/>
            </w:tcBorders>
            <w:shd w:val="clear" w:color="auto" w:fill="auto"/>
            <w:vAlign w:val="center"/>
          </w:tcPr>
          <w:p w14:paraId="5D5A33E6" w14:textId="77777777" w:rsidR="00767E9C" w:rsidRPr="003169A3" w:rsidRDefault="00E44865" w:rsidP="003169A3">
            <w:pPr>
              <w:pStyle w:val="Other0"/>
              <w:suppressAutoHyphens/>
              <w:jc w:val="center"/>
              <w:rPr>
                <w:color w:val="auto"/>
                <w:szCs w:val="22"/>
              </w:rPr>
            </w:pPr>
            <w:r w:rsidRPr="003169A3">
              <w:rPr>
                <w:color w:val="auto"/>
                <w:szCs w:val="22"/>
                <w:lang w:val="en"/>
              </w:rPr>
              <w:t xml:space="preserve">Code of goods (products) in accordance with the </w:t>
            </w:r>
            <w:hyperlink r:id="rId10" w:history="1">
              <w:r w:rsidRPr="003169A3">
                <w:rPr>
                  <w:rStyle w:val="Other"/>
                  <w:color w:val="auto"/>
                  <w:szCs w:val="22"/>
                  <w:lang w:val="en"/>
                </w:rPr>
                <w:t>UCG FEA</w:t>
              </w:r>
            </w:hyperlink>
          </w:p>
        </w:tc>
        <w:tc>
          <w:tcPr>
            <w:tcW w:w="901" w:type="pct"/>
            <w:gridSpan w:val="3"/>
            <w:tcBorders>
              <w:top w:val="single" w:sz="4" w:space="0" w:color="auto"/>
              <w:left w:val="single" w:sz="4" w:space="0" w:color="auto"/>
            </w:tcBorders>
            <w:shd w:val="clear" w:color="auto" w:fill="auto"/>
            <w:vAlign w:val="center"/>
          </w:tcPr>
          <w:p w14:paraId="6885DBD7" w14:textId="77777777" w:rsidR="00767E9C" w:rsidRPr="003169A3" w:rsidRDefault="00E44865" w:rsidP="003169A3">
            <w:pPr>
              <w:pStyle w:val="Other0"/>
              <w:suppressAutoHyphens/>
              <w:jc w:val="center"/>
              <w:rPr>
                <w:color w:val="auto"/>
                <w:szCs w:val="22"/>
              </w:rPr>
            </w:pPr>
            <w:r w:rsidRPr="003169A3">
              <w:rPr>
                <w:color w:val="auto"/>
                <w:szCs w:val="22"/>
                <w:lang w:val="en"/>
              </w:rPr>
              <w:t xml:space="preserve">Description of goods (products) in accordance with the </w:t>
            </w:r>
            <w:hyperlink r:id="rId11" w:history="1">
              <w:r w:rsidRPr="003169A3">
                <w:rPr>
                  <w:rStyle w:val="Other"/>
                  <w:color w:val="auto"/>
                  <w:szCs w:val="22"/>
                  <w:lang w:val="en"/>
                </w:rPr>
                <w:t>UCG FEA</w:t>
              </w:r>
            </w:hyperlink>
          </w:p>
        </w:tc>
        <w:tc>
          <w:tcPr>
            <w:tcW w:w="369" w:type="pct"/>
            <w:gridSpan w:val="2"/>
            <w:tcBorders>
              <w:top w:val="single" w:sz="4" w:space="0" w:color="auto"/>
              <w:left w:val="single" w:sz="4" w:space="0" w:color="auto"/>
            </w:tcBorders>
            <w:shd w:val="clear" w:color="auto" w:fill="auto"/>
            <w:vAlign w:val="center"/>
          </w:tcPr>
          <w:p w14:paraId="724FA669" w14:textId="77777777" w:rsidR="00767E9C" w:rsidRPr="003169A3" w:rsidRDefault="00E44865" w:rsidP="003169A3">
            <w:pPr>
              <w:pStyle w:val="Other0"/>
              <w:suppressAutoHyphens/>
              <w:jc w:val="center"/>
              <w:rPr>
                <w:color w:val="auto"/>
                <w:szCs w:val="22"/>
              </w:rPr>
            </w:pPr>
            <w:r w:rsidRPr="003169A3">
              <w:rPr>
                <w:color w:val="auto"/>
                <w:szCs w:val="22"/>
                <w:lang w:val="en"/>
              </w:rPr>
              <w:t>Measurement unit</w:t>
            </w:r>
          </w:p>
        </w:tc>
        <w:tc>
          <w:tcPr>
            <w:tcW w:w="395" w:type="pct"/>
            <w:tcBorders>
              <w:top w:val="single" w:sz="4" w:space="0" w:color="auto"/>
              <w:left w:val="single" w:sz="4" w:space="0" w:color="auto"/>
            </w:tcBorders>
            <w:shd w:val="clear" w:color="auto" w:fill="auto"/>
            <w:vAlign w:val="center"/>
          </w:tcPr>
          <w:p w14:paraId="74B00C24" w14:textId="77777777" w:rsidR="00767E9C" w:rsidRPr="003169A3" w:rsidRDefault="00E44865" w:rsidP="003169A3">
            <w:pPr>
              <w:pStyle w:val="Other0"/>
              <w:suppressAutoHyphens/>
              <w:jc w:val="center"/>
              <w:rPr>
                <w:color w:val="auto"/>
                <w:szCs w:val="22"/>
              </w:rPr>
            </w:pPr>
            <w:r w:rsidRPr="003169A3">
              <w:rPr>
                <w:color w:val="auto"/>
                <w:szCs w:val="22"/>
                <w:lang w:val="en"/>
              </w:rPr>
              <w:t>Tax rate</w:t>
            </w:r>
          </w:p>
        </w:tc>
        <w:tc>
          <w:tcPr>
            <w:tcW w:w="50" w:type="pct"/>
            <w:tcBorders>
              <w:left w:val="single" w:sz="4" w:space="0" w:color="auto"/>
            </w:tcBorders>
            <w:shd w:val="clear" w:color="auto" w:fill="auto"/>
          </w:tcPr>
          <w:p w14:paraId="20CEC6FA" w14:textId="77777777" w:rsidR="00767E9C" w:rsidRPr="003169A3" w:rsidRDefault="00767E9C" w:rsidP="003169A3">
            <w:pPr>
              <w:suppressAutoHyphens/>
              <w:rPr>
                <w:color w:val="auto"/>
                <w:sz w:val="10"/>
                <w:szCs w:val="10"/>
              </w:rPr>
            </w:pPr>
          </w:p>
        </w:tc>
        <w:tc>
          <w:tcPr>
            <w:tcW w:w="50" w:type="pct"/>
            <w:tcBorders>
              <w:left w:val="single" w:sz="4" w:space="0" w:color="auto"/>
              <w:right w:val="single" w:sz="4" w:space="0" w:color="auto"/>
            </w:tcBorders>
          </w:tcPr>
          <w:p w14:paraId="16A00A95" w14:textId="77777777" w:rsidR="00767E9C" w:rsidRPr="003169A3" w:rsidRDefault="00767E9C" w:rsidP="003169A3">
            <w:pPr>
              <w:pStyle w:val="Other0"/>
              <w:suppressAutoHyphens/>
              <w:jc w:val="center"/>
              <w:rPr>
                <w:color w:val="auto"/>
                <w:szCs w:val="22"/>
              </w:rPr>
            </w:pPr>
          </w:p>
        </w:tc>
        <w:tc>
          <w:tcPr>
            <w:tcW w:w="948" w:type="pct"/>
            <w:gridSpan w:val="2"/>
            <w:vMerge w:val="restart"/>
            <w:tcBorders>
              <w:top w:val="single" w:sz="4" w:space="0" w:color="auto"/>
              <w:left w:val="single" w:sz="4" w:space="0" w:color="auto"/>
            </w:tcBorders>
            <w:shd w:val="clear" w:color="auto" w:fill="auto"/>
          </w:tcPr>
          <w:p w14:paraId="37B42F13" w14:textId="557C24E3" w:rsidR="00767E9C" w:rsidRPr="003169A3" w:rsidRDefault="00E44865" w:rsidP="00767E9C">
            <w:pPr>
              <w:pStyle w:val="Other0"/>
              <w:suppressAutoHyphens/>
              <w:jc w:val="center"/>
              <w:rPr>
                <w:color w:val="auto"/>
                <w:szCs w:val="22"/>
              </w:rPr>
            </w:pPr>
            <w:r w:rsidRPr="003169A3">
              <w:rPr>
                <w:color w:val="auto"/>
                <w:szCs w:val="22"/>
                <w:lang w:val="en"/>
              </w:rPr>
              <w:t>Code of goods (products) in accordance with the UCG FEA</w:t>
            </w:r>
          </w:p>
        </w:tc>
        <w:tc>
          <w:tcPr>
            <w:tcW w:w="774" w:type="pct"/>
            <w:gridSpan w:val="2"/>
            <w:vMerge w:val="restart"/>
            <w:tcBorders>
              <w:top w:val="single" w:sz="4" w:space="0" w:color="auto"/>
              <w:left w:val="single" w:sz="4" w:space="0" w:color="auto"/>
            </w:tcBorders>
            <w:shd w:val="clear" w:color="auto" w:fill="auto"/>
          </w:tcPr>
          <w:p w14:paraId="167EC5F8" w14:textId="77777777" w:rsidR="00767E9C" w:rsidRPr="003169A3" w:rsidRDefault="00E44865" w:rsidP="003169A3">
            <w:pPr>
              <w:pStyle w:val="Other0"/>
              <w:suppressAutoHyphens/>
              <w:jc w:val="center"/>
              <w:rPr>
                <w:color w:val="auto"/>
                <w:szCs w:val="22"/>
              </w:rPr>
            </w:pPr>
            <w:r w:rsidRPr="003169A3">
              <w:rPr>
                <w:color w:val="auto"/>
                <w:szCs w:val="22"/>
                <w:lang w:val="en"/>
              </w:rPr>
              <w:t>Description of goods (products) in accordance with the UCG FEA</w:t>
            </w:r>
          </w:p>
        </w:tc>
        <w:tc>
          <w:tcPr>
            <w:tcW w:w="451" w:type="pct"/>
            <w:vMerge w:val="restart"/>
            <w:tcBorders>
              <w:top w:val="single" w:sz="4" w:space="0" w:color="auto"/>
              <w:left w:val="single" w:sz="4" w:space="0" w:color="auto"/>
            </w:tcBorders>
            <w:shd w:val="clear" w:color="auto" w:fill="auto"/>
          </w:tcPr>
          <w:p w14:paraId="187D7B4F" w14:textId="77777777" w:rsidR="00767E9C" w:rsidRPr="003169A3" w:rsidRDefault="00E44865" w:rsidP="003169A3">
            <w:pPr>
              <w:pStyle w:val="Other0"/>
              <w:suppressAutoHyphens/>
              <w:jc w:val="center"/>
              <w:rPr>
                <w:color w:val="auto"/>
                <w:szCs w:val="22"/>
              </w:rPr>
            </w:pPr>
            <w:r w:rsidRPr="003169A3">
              <w:rPr>
                <w:color w:val="auto"/>
                <w:szCs w:val="22"/>
                <w:lang w:val="en"/>
              </w:rPr>
              <w:t>Measurement unit</w:t>
            </w:r>
          </w:p>
        </w:tc>
        <w:tc>
          <w:tcPr>
            <w:tcW w:w="422" w:type="pct"/>
            <w:vMerge w:val="restart"/>
            <w:tcBorders>
              <w:top w:val="single" w:sz="4" w:space="0" w:color="auto"/>
              <w:left w:val="single" w:sz="4" w:space="0" w:color="auto"/>
            </w:tcBorders>
            <w:shd w:val="clear" w:color="auto" w:fill="auto"/>
          </w:tcPr>
          <w:p w14:paraId="20F052BA" w14:textId="77777777" w:rsidR="00767E9C" w:rsidRPr="003169A3" w:rsidRDefault="00E44865" w:rsidP="00767E9C">
            <w:pPr>
              <w:pStyle w:val="Other0"/>
              <w:suppressAutoHyphens/>
              <w:jc w:val="center"/>
              <w:rPr>
                <w:color w:val="auto"/>
                <w:szCs w:val="22"/>
              </w:rPr>
            </w:pPr>
            <w:r w:rsidRPr="003169A3">
              <w:rPr>
                <w:color w:val="auto"/>
                <w:szCs w:val="22"/>
                <w:lang w:val="en"/>
              </w:rPr>
              <w:t>Tax rate</w:t>
            </w:r>
          </w:p>
        </w:tc>
        <w:tc>
          <w:tcPr>
            <w:tcW w:w="42" w:type="pct"/>
            <w:vMerge w:val="restart"/>
            <w:tcBorders>
              <w:left w:val="single" w:sz="4" w:space="0" w:color="auto"/>
            </w:tcBorders>
            <w:shd w:val="clear" w:color="auto" w:fill="auto"/>
          </w:tcPr>
          <w:p w14:paraId="3EA278EB" w14:textId="77777777" w:rsidR="00767E9C" w:rsidRPr="003169A3" w:rsidRDefault="00767E9C" w:rsidP="003169A3">
            <w:pPr>
              <w:suppressAutoHyphens/>
              <w:rPr>
                <w:color w:val="auto"/>
                <w:sz w:val="10"/>
                <w:szCs w:val="10"/>
              </w:rPr>
            </w:pPr>
          </w:p>
        </w:tc>
        <w:tc>
          <w:tcPr>
            <w:tcW w:w="29" w:type="pct"/>
            <w:vMerge w:val="restart"/>
            <w:tcBorders>
              <w:right w:val="single" w:sz="4" w:space="0" w:color="auto"/>
            </w:tcBorders>
            <w:shd w:val="clear" w:color="auto" w:fill="auto"/>
          </w:tcPr>
          <w:p w14:paraId="7A05B6EB" w14:textId="77777777" w:rsidR="00767E9C" w:rsidRPr="003169A3" w:rsidRDefault="00767E9C" w:rsidP="003169A3">
            <w:pPr>
              <w:suppressAutoHyphens/>
              <w:rPr>
                <w:color w:val="auto"/>
                <w:sz w:val="10"/>
                <w:szCs w:val="10"/>
              </w:rPr>
            </w:pPr>
          </w:p>
        </w:tc>
      </w:tr>
      <w:tr w:rsidR="00E46A66" w14:paraId="59AA75A5" w14:textId="77777777" w:rsidTr="00767E9C">
        <w:trPr>
          <w:trHeight w:val="23"/>
        </w:trPr>
        <w:tc>
          <w:tcPr>
            <w:tcW w:w="32" w:type="pct"/>
            <w:tcBorders>
              <w:left w:val="single" w:sz="4" w:space="0" w:color="auto"/>
              <w:bottom w:val="single" w:sz="4" w:space="0" w:color="auto"/>
            </w:tcBorders>
            <w:shd w:val="clear" w:color="auto" w:fill="auto"/>
          </w:tcPr>
          <w:p w14:paraId="73D2F856" w14:textId="77777777" w:rsidR="00767E9C" w:rsidRPr="003169A3" w:rsidRDefault="00767E9C" w:rsidP="003169A3">
            <w:pPr>
              <w:suppressAutoHyphens/>
              <w:rPr>
                <w:sz w:val="10"/>
                <w:szCs w:val="10"/>
              </w:rPr>
            </w:pPr>
          </w:p>
        </w:tc>
        <w:tc>
          <w:tcPr>
            <w:tcW w:w="2202" w:type="pct"/>
            <w:gridSpan w:val="7"/>
            <w:tcBorders>
              <w:top w:val="single" w:sz="4" w:space="0" w:color="auto"/>
              <w:bottom w:val="single" w:sz="4" w:space="0" w:color="auto"/>
            </w:tcBorders>
            <w:shd w:val="clear" w:color="auto" w:fill="auto"/>
          </w:tcPr>
          <w:p w14:paraId="7F8DEEA1" w14:textId="77777777" w:rsidR="00767E9C" w:rsidRPr="003169A3" w:rsidRDefault="00767E9C" w:rsidP="003169A3">
            <w:pPr>
              <w:suppressAutoHyphens/>
              <w:rPr>
                <w:sz w:val="10"/>
                <w:szCs w:val="10"/>
              </w:rPr>
            </w:pPr>
          </w:p>
        </w:tc>
        <w:tc>
          <w:tcPr>
            <w:tcW w:w="50" w:type="pct"/>
            <w:tcBorders>
              <w:bottom w:val="single" w:sz="4" w:space="0" w:color="auto"/>
              <w:right w:val="single" w:sz="4" w:space="0" w:color="auto"/>
            </w:tcBorders>
            <w:shd w:val="clear" w:color="auto" w:fill="auto"/>
          </w:tcPr>
          <w:p w14:paraId="03088C34" w14:textId="77777777" w:rsidR="00767E9C" w:rsidRPr="003169A3" w:rsidRDefault="00767E9C" w:rsidP="003169A3">
            <w:pPr>
              <w:suppressAutoHyphens/>
              <w:rPr>
                <w:sz w:val="10"/>
                <w:szCs w:val="10"/>
              </w:rPr>
            </w:pPr>
          </w:p>
        </w:tc>
        <w:tc>
          <w:tcPr>
            <w:tcW w:w="50" w:type="pct"/>
            <w:tcBorders>
              <w:left w:val="single" w:sz="4" w:space="0" w:color="auto"/>
              <w:bottom w:val="single" w:sz="4" w:space="0" w:color="auto"/>
              <w:right w:val="single" w:sz="4" w:space="0" w:color="auto"/>
            </w:tcBorders>
          </w:tcPr>
          <w:p w14:paraId="0E9D66B2" w14:textId="77777777" w:rsidR="00767E9C" w:rsidRPr="003169A3" w:rsidRDefault="00767E9C" w:rsidP="003169A3">
            <w:pPr>
              <w:suppressAutoHyphens/>
            </w:pPr>
          </w:p>
        </w:tc>
        <w:tc>
          <w:tcPr>
            <w:tcW w:w="948" w:type="pct"/>
            <w:gridSpan w:val="2"/>
            <w:vMerge/>
            <w:tcBorders>
              <w:top w:val="single" w:sz="4" w:space="0" w:color="auto"/>
              <w:left w:val="single" w:sz="4" w:space="0" w:color="auto"/>
              <w:bottom w:val="single" w:sz="4" w:space="0" w:color="auto"/>
            </w:tcBorders>
            <w:shd w:val="clear" w:color="auto" w:fill="auto"/>
            <w:vAlign w:val="center"/>
          </w:tcPr>
          <w:p w14:paraId="79F76826" w14:textId="14C2C21C" w:rsidR="00767E9C" w:rsidRPr="003169A3" w:rsidRDefault="00767E9C" w:rsidP="003169A3">
            <w:pPr>
              <w:suppressAutoHyphens/>
            </w:pPr>
          </w:p>
        </w:tc>
        <w:tc>
          <w:tcPr>
            <w:tcW w:w="774" w:type="pct"/>
            <w:gridSpan w:val="2"/>
            <w:vMerge/>
            <w:tcBorders>
              <w:left w:val="single" w:sz="4" w:space="0" w:color="auto"/>
              <w:bottom w:val="single" w:sz="4" w:space="0" w:color="auto"/>
            </w:tcBorders>
            <w:shd w:val="clear" w:color="auto" w:fill="auto"/>
          </w:tcPr>
          <w:p w14:paraId="23638207" w14:textId="77777777" w:rsidR="00767E9C" w:rsidRPr="003169A3" w:rsidRDefault="00767E9C" w:rsidP="003169A3">
            <w:pPr>
              <w:suppressAutoHyphens/>
            </w:pPr>
          </w:p>
        </w:tc>
        <w:tc>
          <w:tcPr>
            <w:tcW w:w="451" w:type="pct"/>
            <w:vMerge/>
            <w:tcBorders>
              <w:left w:val="single" w:sz="4" w:space="0" w:color="auto"/>
              <w:bottom w:val="single" w:sz="4" w:space="0" w:color="auto"/>
            </w:tcBorders>
            <w:shd w:val="clear" w:color="auto" w:fill="auto"/>
          </w:tcPr>
          <w:p w14:paraId="3B8019A4" w14:textId="77777777" w:rsidR="00767E9C" w:rsidRPr="003169A3" w:rsidRDefault="00767E9C" w:rsidP="003169A3">
            <w:pPr>
              <w:suppressAutoHyphens/>
            </w:pPr>
          </w:p>
        </w:tc>
        <w:tc>
          <w:tcPr>
            <w:tcW w:w="422" w:type="pct"/>
            <w:vMerge/>
            <w:tcBorders>
              <w:left w:val="single" w:sz="4" w:space="0" w:color="auto"/>
              <w:bottom w:val="single" w:sz="4" w:space="0" w:color="auto"/>
            </w:tcBorders>
            <w:shd w:val="clear" w:color="auto" w:fill="auto"/>
          </w:tcPr>
          <w:p w14:paraId="3C646CEA" w14:textId="77777777" w:rsidR="00767E9C" w:rsidRPr="003169A3" w:rsidRDefault="00767E9C" w:rsidP="003169A3">
            <w:pPr>
              <w:suppressAutoHyphens/>
            </w:pPr>
          </w:p>
        </w:tc>
        <w:tc>
          <w:tcPr>
            <w:tcW w:w="42" w:type="pct"/>
            <w:vMerge/>
            <w:tcBorders>
              <w:left w:val="single" w:sz="4" w:space="0" w:color="auto"/>
              <w:bottom w:val="single" w:sz="4" w:space="0" w:color="auto"/>
            </w:tcBorders>
            <w:shd w:val="clear" w:color="auto" w:fill="auto"/>
          </w:tcPr>
          <w:p w14:paraId="73B319A8" w14:textId="77777777" w:rsidR="00767E9C" w:rsidRPr="003169A3" w:rsidRDefault="00767E9C" w:rsidP="003169A3">
            <w:pPr>
              <w:suppressAutoHyphens/>
            </w:pPr>
          </w:p>
        </w:tc>
        <w:tc>
          <w:tcPr>
            <w:tcW w:w="29" w:type="pct"/>
            <w:vMerge/>
            <w:tcBorders>
              <w:bottom w:val="single" w:sz="4" w:space="0" w:color="auto"/>
              <w:right w:val="single" w:sz="4" w:space="0" w:color="auto"/>
            </w:tcBorders>
            <w:shd w:val="clear" w:color="auto" w:fill="auto"/>
          </w:tcPr>
          <w:p w14:paraId="38EC3B44" w14:textId="77777777" w:rsidR="00767E9C" w:rsidRPr="003169A3" w:rsidRDefault="00767E9C" w:rsidP="003169A3">
            <w:pPr>
              <w:suppressAutoHyphens/>
            </w:pPr>
          </w:p>
        </w:tc>
      </w:tr>
    </w:tbl>
    <w:p w14:paraId="7B7021E4" w14:textId="77777777" w:rsidR="00DB1CE4" w:rsidRPr="003169A3" w:rsidRDefault="00E44865" w:rsidP="003169A3">
      <w:pPr>
        <w:suppressAutoHyphens/>
        <w:rPr>
          <w:color w:val="auto"/>
        </w:rPr>
      </w:pPr>
      <w:r w:rsidRPr="003169A3">
        <w:rPr>
          <w:color w:val="auto"/>
        </w:rPr>
        <w:br w:type="page"/>
      </w:r>
    </w:p>
    <w:tbl>
      <w:tblPr>
        <w:tblOverlap w:val="never"/>
        <w:tblW w:w="5000" w:type="pct"/>
        <w:tblLayout w:type="fixed"/>
        <w:tblCellMar>
          <w:top w:w="28" w:type="dxa"/>
          <w:left w:w="28" w:type="dxa"/>
          <w:bottom w:w="28" w:type="dxa"/>
          <w:right w:w="28" w:type="dxa"/>
        </w:tblCellMar>
        <w:tblLook w:val="0000" w:firstRow="0" w:lastRow="0" w:firstColumn="0" w:lastColumn="0" w:noHBand="0" w:noVBand="0"/>
      </w:tblPr>
      <w:tblGrid>
        <w:gridCol w:w="93"/>
        <w:gridCol w:w="1733"/>
        <w:gridCol w:w="2872"/>
        <w:gridCol w:w="1182"/>
        <w:gridCol w:w="1150"/>
        <w:gridCol w:w="103"/>
        <w:gridCol w:w="111"/>
        <w:gridCol w:w="1516"/>
        <w:gridCol w:w="2466"/>
        <w:gridCol w:w="1396"/>
        <w:gridCol w:w="1413"/>
        <w:gridCol w:w="237"/>
      </w:tblGrid>
      <w:tr w:rsidR="00E46A66" w14:paraId="3D218F17" w14:textId="77777777" w:rsidTr="003169A3">
        <w:trPr>
          <w:trHeight w:val="23"/>
        </w:trPr>
        <w:tc>
          <w:tcPr>
            <w:tcW w:w="33" w:type="pct"/>
            <w:tcBorders>
              <w:top w:val="single" w:sz="4" w:space="0" w:color="auto"/>
              <w:left w:val="single" w:sz="4" w:space="0" w:color="auto"/>
            </w:tcBorders>
            <w:shd w:val="clear" w:color="auto" w:fill="auto"/>
          </w:tcPr>
          <w:p w14:paraId="17D117B3" w14:textId="77777777" w:rsidR="00DB1CE4" w:rsidRPr="003169A3" w:rsidRDefault="00DB1CE4" w:rsidP="003169A3">
            <w:pPr>
              <w:suppressAutoHyphens/>
              <w:rPr>
                <w:color w:val="auto"/>
                <w:sz w:val="10"/>
                <w:szCs w:val="10"/>
              </w:rPr>
            </w:pPr>
          </w:p>
        </w:tc>
        <w:tc>
          <w:tcPr>
            <w:tcW w:w="607" w:type="pct"/>
            <w:tcBorders>
              <w:top w:val="single" w:sz="4" w:space="0" w:color="auto"/>
              <w:left w:val="single" w:sz="4" w:space="0" w:color="auto"/>
            </w:tcBorders>
            <w:shd w:val="clear" w:color="auto" w:fill="auto"/>
            <w:vAlign w:val="center"/>
          </w:tcPr>
          <w:p w14:paraId="4B86E8D8" w14:textId="77777777" w:rsidR="00DB1CE4" w:rsidRPr="003169A3" w:rsidRDefault="00E44865" w:rsidP="003169A3">
            <w:pPr>
              <w:pStyle w:val="Other0"/>
              <w:suppressAutoHyphens/>
              <w:rPr>
                <w:color w:val="auto"/>
                <w:szCs w:val="22"/>
                <w:lang w:val="en-US" w:eastAsia="en-US" w:bidi="en-US"/>
              </w:rPr>
            </w:pPr>
            <w:r w:rsidRPr="003169A3">
              <w:rPr>
                <w:color w:val="auto"/>
                <w:szCs w:val="22"/>
                <w:lang w:val="en" w:eastAsia="en-US" w:bidi="en-US"/>
              </w:rPr>
              <w:t>2402 20 90 10</w:t>
            </w:r>
          </w:p>
        </w:tc>
        <w:tc>
          <w:tcPr>
            <w:tcW w:w="1006" w:type="pct"/>
            <w:tcBorders>
              <w:top w:val="single" w:sz="4" w:space="0" w:color="auto"/>
              <w:left w:val="single" w:sz="4" w:space="0" w:color="auto"/>
            </w:tcBorders>
            <w:shd w:val="clear" w:color="auto" w:fill="auto"/>
            <w:vAlign w:val="center"/>
          </w:tcPr>
          <w:p w14:paraId="119F96DD" w14:textId="77777777" w:rsidR="00DB1CE4" w:rsidRPr="003169A3" w:rsidRDefault="00E44865" w:rsidP="003169A3">
            <w:pPr>
              <w:pStyle w:val="Other0"/>
              <w:suppressAutoHyphens/>
              <w:rPr>
                <w:color w:val="auto"/>
                <w:szCs w:val="22"/>
              </w:rPr>
            </w:pPr>
            <w:r w:rsidRPr="003169A3">
              <w:rPr>
                <w:color w:val="auto"/>
                <w:szCs w:val="22"/>
                <w:lang w:val="en"/>
              </w:rPr>
              <w:t>Unfiltered cigarettes</w:t>
            </w:r>
          </w:p>
        </w:tc>
        <w:tc>
          <w:tcPr>
            <w:tcW w:w="414" w:type="pct"/>
            <w:tcBorders>
              <w:top w:val="single" w:sz="4" w:space="0" w:color="auto"/>
              <w:left w:val="single" w:sz="4" w:space="0" w:color="auto"/>
            </w:tcBorders>
            <w:shd w:val="clear" w:color="auto" w:fill="auto"/>
            <w:vAlign w:val="center"/>
          </w:tcPr>
          <w:p w14:paraId="326B6172" w14:textId="77777777" w:rsidR="00DB1CE4" w:rsidRPr="003169A3" w:rsidRDefault="00E44865" w:rsidP="00767E9C">
            <w:pPr>
              <w:pStyle w:val="Other0"/>
              <w:suppressAutoHyphens/>
              <w:jc w:val="center"/>
              <w:rPr>
                <w:b/>
                <w:bCs/>
                <w:color w:val="auto"/>
                <w:szCs w:val="22"/>
              </w:rPr>
            </w:pPr>
            <w:r w:rsidRPr="003169A3">
              <w:rPr>
                <w:b/>
                <w:bCs/>
                <w:color w:val="auto"/>
                <w:szCs w:val="22"/>
                <w:lang w:val="en"/>
              </w:rPr>
              <w:t>UAH per 1000 pieces</w:t>
            </w:r>
          </w:p>
        </w:tc>
        <w:tc>
          <w:tcPr>
            <w:tcW w:w="403" w:type="pct"/>
            <w:tcBorders>
              <w:top w:val="single" w:sz="4" w:space="0" w:color="auto"/>
              <w:left w:val="single" w:sz="4" w:space="0" w:color="auto"/>
            </w:tcBorders>
            <w:shd w:val="clear" w:color="auto" w:fill="auto"/>
            <w:vAlign w:val="center"/>
          </w:tcPr>
          <w:p w14:paraId="5C861EFD" w14:textId="77777777" w:rsidR="00DB1CE4" w:rsidRPr="003169A3" w:rsidRDefault="00E44865" w:rsidP="003169A3">
            <w:pPr>
              <w:pStyle w:val="Other0"/>
              <w:suppressAutoHyphens/>
              <w:jc w:val="center"/>
              <w:rPr>
                <w:b/>
                <w:bCs/>
                <w:color w:val="auto"/>
                <w:szCs w:val="22"/>
                <w:lang w:val="en-US" w:eastAsia="en-US" w:bidi="en-US"/>
              </w:rPr>
            </w:pPr>
            <w:r w:rsidRPr="003169A3">
              <w:rPr>
                <w:b/>
                <w:bCs/>
                <w:color w:val="auto"/>
                <w:szCs w:val="22"/>
                <w:lang w:val="en" w:eastAsia="en-US" w:bidi="en-US"/>
              </w:rPr>
              <w:t>3019,85</w:t>
            </w:r>
          </w:p>
        </w:tc>
        <w:tc>
          <w:tcPr>
            <w:tcW w:w="36" w:type="pct"/>
            <w:tcBorders>
              <w:top w:val="single" w:sz="4" w:space="0" w:color="auto"/>
              <w:left w:val="single" w:sz="4" w:space="0" w:color="auto"/>
            </w:tcBorders>
            <w:shd w:val="clear" w:color="auto" w:fill="auto"/>
          </w:tcPr>
          <w:p w14:paraId="205FC22E" w14:textId="77777777" w:rsidR="00DB1CE4" w:rsidRPr="003169A3" w:rsidRDefault="00DB1CE4" w:rsidP="003169A3">
            <w:pPr>
              <w:suppressAutoHyphens/>
              <w:rPr>
                <w:color w:val="auto"/>
                <w:sz w:val="10"/>
                <w:szCs w:val="10"/>
              </w:rPr>
            </w:pPr>
          </w:p>
        </w:tc>
        <w:tc>
          <w:tcPr>
            <w:tcW w:w="39" w:type="pct"/>
            <w:tcBorders>
              <w:top w:val="single" w:sz="4" w:space="0" w:color="auto"/>
              <w:left w:val="single" w:sz="4" w:space="0" w:color="auto"/>
            </w:tcBorders>
            <w:shd w:val="clear" w:color="auto" w:fill="auto"/>
          </w:tcPr>
          <w:p w14:paraId="14A91244" w14:textId="77777777" w:rsidR="00DB1CE4" w:rsidRPr="003169A3" w:rsidRDefault="00DB1CE4" w:rsidP="003169A3">
            <w:pPr>
              <w:suppressAutoHyphens/>
              <w:rPr>
                <w:color w:val="auto"/>
                <w:sz w:val="10"/>
                <w:szCs w:val="10"/>
              </w:rPr>
            </w:pPr>
          </w:p>
        </w:tc>
        <w:tc>
          <w:tcPr>
            <w:tcW w:w="531" w:type="pct"/>
            <w:tcBorders>
              <w:top w:val="single" w:sz="4" w:space="0" w:color="auto"/>
              <w:left w:val="single" w:sz="4" w:space="0" w:color="auto"/>
            </w:tcBorders>
            <w:shd w:val="clear" w:color="auto" w:fill="auto"/>
            <w:vAlign w:val="center"/>
          </w:tcPr>
          <w:p w14:paraId="352E6CFB" w14:textId="77777777" w:rsidR="00DB1CE4" w:rsidRPr="003169A3" w:rsidRDefault="00E44865" w:rsidP="003169A3">
            <w:pPr>
              <w:pStyle w:val="Other0"/>
              <w:suppressAutoHyphens/>
              <w:rPr>
                <w:color w:val="auto"/>
                <w:szCs w:val="22"/>
                <w:lang w:val="en-US" w:eastAsia="en-US" w:bidi="en-US"/>
              </w:rPr>
            </w:pPr>
            <w:r w:rsidRPr="003169A3">
              <w:rPr>
                <w:color w:val="auto"/>
                <w:szCs w:val="22"/>
                <w:lang w:val="en" w:eastAsia="en-US" w:bidi="en-US"/>
              </w:rPr>
              <w:t>2402 20 90 10</w:t>
            </w:r>
          </w:p>
        </w:tc>
        <w:tc>
          <w:tcPr>
            <w:tcW w:w="864" w:type="pct"/>
            <w:tcBorders>
              <w:top w:val="single" w:sz="4" w:space="0" w:color="auto"/>
              <w:left w:val="single" w:sz="4" w:space="0" w:color="auto"/>
            </w:tcBorders>
            <w:shd w:val="clear" w:color="auto" w:fill="auto"/>
            <w:vAlign w:val="center"/>
          </w:tcPr>
          <w:p w14:paraId="5117AE74" w14:textId="77777777" w:rsidR="00DB1CE4" w:rsidRPr="003169A3" w:rsidRDefault="00E44865" w:rsidP="003169A3">
            <w:pPr>
              <w:pStyle w:val="Other0"/>
              <w:suppressAutoHyphens/>
              <w:rPr>
                <w:color w:val="auto"/>
                <w:szCs w:val="22"/>
              </w:rPr>
            </w:pPr>
            <w:r w:rsidRPr="003169A3">
              <w:rPr>
                <w:color w:val="auto"/>
                <w:szCs w:val="22"/>
                <w:lang w:val="en"/>
              </w:rPr>
              <w:t>Unfiltered cigarettes</w:t>
            </w:r>
          </w:p>
        </w:tc>
        <w:tc>
          <w:tcPr>
            <w:tcW w:w="489" w:type="pct"/>
            <w:tcBorders>
              <w:top w:val="single" w:sz="4" w:space="0" w:color="auto"/>
              <w:left w:val="single" w:sz="4" w:space="0" w:color="auto"/>
            </w:tcBorders>
            <w:shd w:val="clear" w:color="auto" w:fill="auto"/>
            <w:vAlign w:val="center"/>
          </w:tcPr>
          <w:p w14:paraId="148C66BE" w14:textId="77777777" w:rsidR="00DB1CE4" w:rsidRPr="003169A3" w:rsidRDefault="00E44865" w:rsidP="003169A3">
            <w:pPr>
              <w:pStyle w:val="Other0"/>
              <w:suppressAutoHyphens/>
              <w:jc w:val="center"/>
              <w:rPr>
                <w:b/>
                <w:bCs/>
                <w:color w:val="auto"/>
                <w:szCs w:val="22"/>
              </w:rPr>
            </w:pPr>
            <w:r w:rsidRPr="003169A3">
              <w:rPr>
                <w:b/>
                <w:bCs/>
                <w:color w:val="auto"/>
                <w:szCs w:val="22"/>
                <w:lang w:val="en"/>
              </w:rPr>
              <w:t>euros per 1000 pieces</w:t>
            </w:r>
          </w:p>
        </w:tc>
        <w:tc>
          <w:tcPr>
            <w:tcW w:w="495" w:type="pct"/>
            <w:tcBorders>
              <w:top w:val="single" w:sz="4" w:space="0" w:color="auto"/>
              <w:left w:val="single" w:sz="4" w:space="0" w:color="auto"/>
            </w:tcBorders>
            <w:shd w:val="clear" w:color="auto" w:fill="auto"/>
            <w:vAlign w:val="center"/>
          </w:tcPr>
          <w:p w14:paraId="694E4F41" w14:textId="77777777" w:rsidR="00DB1CE4" w:rsidRPr="003169A3" w:rsidRDefault="00E44865" w:rsidP="003169A3">
            <w:pPr>
              <w:pStyle w:val="Other0"/>
              <w:suppressAutoHyphens/>
              <w:jc w:val="center"/>
              <w:rPr>
                <w:b/>
                <w:bCs/>
                <w:color w:val="auto"/>
                <w:szCs w:val="22"/>
                <w:lang w:val="en-US" w:eastAsia="en-US" w:bidi="en-US"/>
              </w:rPr>
            </w:pPr>
            <w:r w:rsidRPr="003169A3">
              <w:rPr>
                <w:b/>
                <w:bCs/>
                <w:color w:val="auto"/>
                <w:szCs w:val="22"/>
                <w:lang w:val="en" w:eastAsia="en-US" w:bidi="en-US"/>
              </w:rPr>
              <w:t>90,00</w:t>
            </w:r>
          </w:p>
        </w:tc>
        <w:tc>
          <w:tcPr>
            <w:tcW w:w="83" w:type="pct"/>
            <w:vMerge w:val="restart"/>
            <w:tcBorders>
              <w:top w:val="single" w:sz="4" w:space="0" w:color="auto"/>
              <w:left w:val="single" w:sz="4" w:space="0" w:color="auto"/>
              <w:right w:val="single" w:sz="4" w:space="0" w:color="auto"/>
            </w:tcBorders>
            <w:shd w:val="clear" w:color="auto" w:fill="auto"/>
          </w:tcPr>
          <w:p w14:paraId="7C434E58" w14:textId="77777777" w:rsidR="00DB1CE4" w:rsidRPr="003169A3" w:rsidRDefault="00DB1CE4" w:rsidP="003169A3">
            <w:pPr>
              <w:suppressAutoHyphens/>
              <w:rPr>
                <w:color w:val="auto"/>
                <w:sz w:val="10"/>
                <w:szCs w:val="10"/>
              </w:rPr>
            </w:pPr>
          </w:p>
        </w:tc>
      </w:tr>
      <w:tr w:rsidR="00E46A66" w14:paraId="03EE9B57" w14:textId="77777777" w:rsidTr="003169A3">
        <w:trPr>
          <w:trHeight w:val="23"/>
        </w:trPr>
        <w:tc>
          <w:tcPr>
            <w:tcW w:w="33" w:type="pct"/>
            <w:tcBorders>
              <w:left w:val="single" w:sz="4" w:space="0" w:color="auto"/>
            </w:tcBorders>
            <w:shd w:val="clear" w:color="auto" w:fill="auto"/>
          </w:tcPr>
          <w:p w14:paraId="4B7B286A" w14:textId="77777777" w:rsidR="00DB1CE4" w:rsidRPr="003169A3" w:rsidRDefault="00DB1CE4" w:rsidP="003169A3">
            <w:pPr>
              <w:suppressAutoHyphens/>
              <w:rPr>
                <w:color w:val="auto"/>
                <w:sz w:val="10"/>
                <w:szCs w:val="10"/>
              </w:rPr>
            </w:pPr>
          </w:p>
        </w:tc>
        <w:tc>
          <w:tcPr>
            <w:tcW w:w="607" w:type="pct"/>
            <w:tcBorders>
              <w:top w:val="single" w:sz="4" w:space="0" w:color="auto"/>
              <w:left w:val="single" w:sz="4" w:space="0" w:color="auto"/>
            </w:tcBorders>
            <w:shd w:val="clear" w:color="auto" w:fill="auto"/>
            <w:vAlign w:val="center"/>
          </w:tcPr>
          <w:p w14:paraId="4ECA5A26" w14:textId="77777777" w:rsidR="00DB1CE4" w:rsidRPr="003169A3" w:rsidRDefault="00E44865" w:rsidP="003169A3">
            <w:pPr>
              <w:pStyle w:val="Other0"/>
              <w:suppressAutoHyphens/>
              <w:rPr>
                <w:color w:val="auto"/>
                <w:szCs w:val="22"/>
                <w:lang w:val="en-US" w:eastAsia="en-US" w:bidi="en-US"/>
              </w:rPr>
            </w:pPr>
            <w:r w:rsidRPr="003169A3">
              <w:rPr>
                <w:color w:val="auto"/>
                <w:szCs w:val="22"/>
                <w:lang w:val="en" w:eastAsia="en-US" w:bidi="en-US"/>
              </w:rPr>
              <w:t>2402 20 90 20</w:t>
            </w:r>
          </w:p>
        </w:tc>
        <w:tc>
          <w:tcPr>
            <w:tcW w:w="1006" w:type="pct"/>
            <w:tcBorders>
              <w:top w:val="single" w:sz="4" w:space="0" w:color="auto"/>
              <w:left w:val="single" w:sz="4" w:space="0" w:color="auto"/>
            </w:tcBorders>
            <w:shd w:val="clear" w:color="auto" w:fill="auto"/>
            <w:vAlign w:val="center"/>
          </w:tcPr>
          <w:p w14:paraId="43F1565F" w14:textId="77777777" w:rsidR="00DB1CE4" w:rsidRPr="003169A3" w:rsidRDefault="00E44865" w:rsidP="003169A3">
            <w:pPr>
              <w:pStyle w:val="Other0"/>
              <w:suppressAutoHyphens/>
              <w:rPr>
                <w:color w:val="auto"/>
                <w:szCs w:val="22"/>
              </w:rPr>
            </w:pPr>
            <w:r w:rsidRPr="003169A3">
              <w:rPr>
                <w:color w:val="auto"/>
                <w:szCs w:val="22"/>
                <w:lang w:val="en"/>
              </w:rPr>
              <w:t>Filtered cigarettes</w:t>
            </w:r>
          </w:p>
        </w:tc>
        <w:tc>
          <w:tcPr>
            <w:tcW w:w="414" w:type="pct"/>
            <w:tcBorders>
              <w:top w:val="single" w:sz="4" w:space="0" w:color="auto"/>
              <w:left w:val="single" w:sz="4" w:space="0" w:color="auto"/>
            </w:tcBorders>
            <w:shd w:val="clear" w:color="auto" w:fill="auto"/>
            <w:vAlign w:val="center"/>
          </w:tcPr>
          <w:p w14:paraId="1C8B49F0" w14:textId="77777777" w:rsidR="00DB1CE4" w:rsidRPr="003169A3" w:rsidRDefault="00E44865" w:rsidP="00767E9C">
            <w:pPr>
              <w:pStyle w:val="Other0"/>
              <w:suppressAutoHyphens/>
              <w:jc w:val="center"/>
              <w:rPr>
                <w:b/>
                <w:bCs/>
                <w:color w:val="auto"/>
                <w:szCs w:val="22"/>
              </w:rPr>
            </w:pPr>
            <w:r w:rsidRPr="003169A3">
              <w:rPr>
                <w:b/>
                <w:bCs/>
                <w:color w:val="auto"/>
                <w:szCs w:val="22"/>
                <w:lang w:val="en"/>
              </w:rPr>
              <w:t>UAH per 1000 pieces</w:t>
            </w:r>
          </w:p>
        </w:tc>
        <w:tc>
          <w:tcPr>
            <w:tcW w:w="403" w:type="pct"/>
            <w:tcBorders>
              <w:top w:val="single" w:sz="4" w:space="0" w:color="auto"/>
              <w:left w:val="single" w:sz="4" w:space="0" w:color="auto"/>
            </w:tcBorders>
            <w:shd w:val="clear" w:color="auto" w:fill="auto"/>
            <w:vAlign w:val="center"/>
          </w:tcPr>
          <w:p w14:paraId="26A04458" w14:textId="77777777" w:rsidR="00DB1CE4" w:rsidRPr="003169A3" w:rsidRDefault="00E44865" w:rsidP="003169A3">
            <w:pPr>
              <w:pStyle w:val="Other0"/>
              <w:suppressAutoHyphens/>
              <w:jc w:val="center"/>
              <w:rPr>
                <w:b/>
                <w:bCs/>
                <w:color w:val="auto"/>
                <w:szCs w:val="22"/>
                <w:lang w:val="en-US" w:eastAsia="en-US" w:bidi="en-US"/>
              </w:rPr>
            </w:pPr>
            <w:r w:rsidRPr="003169A3">
              <w:rPr>
                <w:b/>
                <w:bCs/>
                <w:color w:val="auto"/>
                <w:szCs w:val="22"/>
                <w:lang w:val="en" w:eastAsia="en-US" w:bidi="en-US"/>
              </w:rPr>
              <w:t>3019,85</w:t>
            </w:r>
          </w:p>
        </w:tc>
        <w:tc>
          <w:tcPr>
            <w:tcW w:w="36" w:type="pct"/>
            <w:tcBorders>
              <w:left w:val="single" w:sz="4" w:space="0" w:color="auto"/>
            </w:tcBorders>
            <w:shd w:val="clear" w:color="auto" w:fill="auto"/>
          </w:tcPr>
          <w:p w14:paraId="6D6ABABC" w14:textId="77777777" w:rsidR="00DB1CE4" w:rsidRPr="003169A3" w:rsidRDefault="00DB1CE4" w:rsidP="003169A3">
            <w:pPr>
              <w:suppressAutoHyphens/>
              <w:rPr>
                <w:color w:val="auto"/>
                <w:sz w:val="10"/>
                <w:szCs w:val="10"/>
              </w:rPr>
            </w:pPr>
          </w:p>
        </w:tc>
        <w:tc>
          <w:tcPr>
            <w:tcW w:w="39" w:type="pct"/>
            <w:tcBorders>
              <w:left w:val="single" w:sz="4" w:space="0" w:color="auto"/>
            </w:tcBorders>
            <w:shd w:val="clear" w:color="auto" w:fill="auto"/>
          </w:tcPr>
          <w:p w14:paraId="328AA52D" w14:textId="77777777" w:rsidR="00DB1CE4" w:rsidRPr="003169A3" w:rsidRDefault="00DB1CE4" w:rsidP="003169A3">
            <w:pPr>
              <w:suppressAutoHyphens/>
              <w:rPr>
                <w:color w:val="auto"/>
                <w:sz w:val="10"/>
                <w:szCs w:val="10"/>
              </w:rPr>
            </w:pPr>
          </w:p>
        </w:tc>
        <w:tc>
          <w:tcPr>
            <w:tcW w:w="531" w:type="pct"/>
            <w:tcBorders>
              <w:top w:val="single" w:sz="4" w:space="0" w:color="auto"/>
              <w:left w:val="single" w:sz="4" w:space="0" w:color="auto"/>
            </w:tcBorders>
            <w:shd w:val="clear" w:color="auto" w:fill="auto"/>
            <w:vAlign w:val="center"/>
          </w:tcPr>
          <w:p w14:paraId="0BEF71F6" w14:textId="77777777" w:rsidR="00DB1CE4" w:rsidRPr="003169A3" w:rsidRDefault="00E44865" w:rsidP="003169A3">
            <w:pPr>
              <w:pStyle w:val="Other0"/>
              <w:suppressAutoHyphens/>
              <w:rPr>
                <w:color w:val="auto"/>
                <w:szCs w:val="22"/>
                <w:lang w:val="en-US" w:eastAsia="en-US" w:bidi="en-US"/>
              </w:rPr>
            </w:pPr>
            <w:r w:rsidRPr="003169A3">
              <w:rPr>
                <w:color w:val="auto"/>
                <w:szCs w:val="22"/>
                <w:lang w:val="en" w:eastAsia="en-US" w:bidi="en-US"/>
              </w:rPr>
              <w:t>2402 20 90 20</w:t>
            </w:r>
          </w:p>
        </w:tc>
        <w:tc>
          <w:tcPr>
            <w:tcW w:w="864" w:type="pct"/>
            <w:tcBorders>
              <w:top w:val="single" w:sz="4" w:space="0" w:color="auto"/>
              <w:left w:val="single" w:sz="4" w:space="0" w:color="auto"/>
            </w:tcBorders>
            <w:shd w:val="clear" w:color="auto" w:fill="auto"/>
            <w:vAlign w:val="center"/>
          </w:tcPr>
          <w:p w14:paraId="7BF3B032" w14:textId="77777777" w:rsidR="00DB1CE4" w:rsidRPr="003169A3" w:rsidRDefault="00E44865" w:rsidP="003169A3">
            <w:pPr>
              <w:pStyle w:val="Other0"/>
              <w:suppressAutoHyphens/>
              <w:rPr>
                <w:color w:val="auto"/>
                <w:szCs w:val="22"/>
              </w:rPr>
            </w:pPr>
            <w:r w:rsidRPr="003169A3">
              <w:rPr>
                <w:color w:val="auto"/>
                <w:szCs w:val="22"/>
                <w:lang w:val="en"/>
              </w:rPr>
              <w:t>Filtered cigarettes</w:t>
            </w:r>
          </w:p>
        </w:tc>
        <w:tc>
          <w:tcPr>
            <w:tcW w:w="489" w:type="pct"/>
            <w:tcBorders>
              <w:top w:val="single" w:sz="4" w:space="0" w:color="auto"/>
              <w:left w:val="single" w:sz="4" w:space="0" w:color="auto"/>
            </w:tcBorders>
            <w:shd w:val="clear" w:color="auto" w:fill="auto"/>
            <w:vAlign w:val="center"/>
          </w:tcPr>
          <w:p w14:paraId="4EBB7975" w14:textId="77777777" w:rsidR="00DB1CE4" w:rsidRPr="003169A3" w:rsidRDefault="00E44865" w:rsidP="003169A3">
            <w:pPr>
              <w:pStyle w:val="Other0"/>
              <w:suppressAutoHyphens/>
              <w:jc w:val="center"/>
              <w:rPr>
                <w:b/>
                <w:bCs/>
                <w:color w:val="auto"/>
                <w:szCs w:val="22"/>
              </w:rPr>
            </w:pPr>
            <w:r w:rsidRPr="003169A3">
              <w:rPr>
                <w:b/>
                <w:bCs/>
                <w:color w:val="auto"/>
                <w:szCs w:val="22"/>
                <w:lang w:val="en"/>
              </w:rPr>
              <w:t>euros per 1000 pieces</w:t>
            </w:r>
          </w:p>
        </w:tc>
        <w:tc>
          <w:tcPr>
            <w:tcW w:w="495" w:type="pct"/>
            <w:tcBorders>
              <w:top w:val="single" w:sz="4" w:space="0" w:color="auto"/>
              <w:left w:val="single" w:sz="4" w:space="0" w:color="auto"/>
            </w:tcBorders>
            <w:shd w:val="clear" w:color="auto" w:fill="auto"/>
            <w:vAlign w:val="center"/>
          </w:tcPr>
          <w:p w14:paraId="092F4AC2" w14:textId="77777777" w:rsidR="00DB1CE4" w:rsidRPr="003169A3" w:rsidRDefault="00E44865" w:rsidP="003169A3">
            <w:pPr>
              <w:pStyle w:val="Other0"/>
              <w:suppressAutoHyphens/>
              <w:jc w:val="center"/>
              <w:rPr>
                <w:b/>
                <w:bCs/>
                <w:color w:val="auto"/>
                <w:szCs w:val="22"/>
                <w:lang w:val="en-US" w:eastAsia="en-US" w:bidi="en-US"/>
              </w:rPr>
            </w:pPr>
            <w:r w:rsidRPr="003169A3">
              <w:rPr>
                <w:b/>
                <w:bCs/>
                <w:color w:val="auto"/>
                <w:szCs w:val="22"/>
                <w:lang w:val="en" w:eastAsia="en-US" w:bidi="en-US"/>
              </w:rPr>
              <w:t>90,00</w:t>
            </w:r>
          </w:p>
        </w:tc>
        <w:tc>
          <w:tcPr>
            <w:tcW w:w="83" w:type="pct"/>
            <w:vMerge/>
            <w:tcBorders>
              <w:left w:val="single" w:sz="4" w:space="0" w:color="auto"/>
              <w:right w:val="single" w:sz="4" w:space="0" w:color="auto"/>
            </w:tcBorders>
            <w:shd w:val="clear" w:color="auto" w:fill="auto"/>
          </w:tcPr>
          <w:p w14:paraId="7653B25D" w14:textId="77777777" w:rsidR="00DB1CE4" w:rsidRPr="003169A3" w:rsidRDefault="00DB1CE4" w:rsidP="003169A3">
            <w:pPr>
              <w:suppressAutoHyphens/>
              <w:rPr>
                <w:color w:val="auto"/>
              </w:rPr>
            </w:pPr>
          </w:p>
        </w:tc>
      </w:tr>
      <w:tr w:rsidR="00E46A66" w14:paraId="19EB41E0" w14:textId="77777777" w:rsidTr="003169A3">
        <w:trPr>
          <w:trHeight w:val="23"/>
        </w:trPr>
        <w:tc>
          <w:tcPr>
            <w:tcW w:w="33" w:type="pct"/>
            <w:vMerge w:val="restart"/>
            <w:tcBorders>
              <w:left w:val="single" w:sz="4" w:space="0" w:color="auto"/>
            </w:tcBorders>
            <w:shd w:val="clear" w:color="auto" w:fill="auto"/>
          </w:tcPr>
          <w:p w14:paraId="73CA0E54" w14:textId="77777777" w:rsidR="00DB1CE4" w:rsidRPr="003169A3" w:rsidRDefault="00DB1CE4" w:rsidP="003169A3">
            <w:pPr>
              <w:suppressAutoHyphens/>
              <w:rPr>
                <w:color w:val="auto"/>
                <w:sz w:val="10"/>
                <w:szCs w:val="10"/>
              </w:rPr>
            </w:pPr>
          </w:p>
        </w:tc>
        <w:tc>
          <w:tcPr>
            <w:tcW w:w="607" w:type="pct"/>
            <w:vMerge w:val="restart"/>
            <w:tcBorders>
              <w:top w:val="single" w:sz="4" w:space="0" w:color="auto"/>
              <w:left w:val="single" w:sz="4" w:space="0" w:color="auto"/>
            </w:tcBorders>
            <w:shd w:val="clear" w:color="auto" w:fill="auto"/>
          </w:tcPr>
          <w:p w14:paraId="29948F6C" w14:textId="77777777" w:rsidR="00DB1CE4" w:rsidRPr="003169A3" w:rsidRDefault="00E44865" w:rsidP="003169A3">
            <w:pPr>
              <w:pStyle w:val="Other0"/>
              <w:suppressAutoHyphens/>
              <w:rPr>
                <w:color w:val="auto"/>
                <w:szCs w:val="22"/>
                <w:lang w:val="en-US" w:eastAsia="en-US" w:bidi="en-US"/>
              </w:rPr>
            </w:pPr>
            <w:r w:rsidRPr="003169A3">
              <w:rPr>
                <w:color w:val="auto"/>
                <w:szCs w:val="22"/>
                <w:lang w:val="en" w:eastAsia="en-US" w:bidi="en-US"/>
              </w:rPr>
              <w:t>2402 10 00 90</w:t>
            </w:r>
          </w:p>
        </w:tc>
        <w:tc>
          <w:tcPr>
            <w:tcW w:w="1006" w:type="pct"/>
            <w:vMerge w:val="restart"/>
            <w:tcBorders>
              <w:top w:val="single" w:sz="4" w:space="0" w:color="auto"/>
              <w:left w:val="single" w:sz="4" w:space="0" w:color="auto"/>
            </w:tcBorders>
            <w:shd w:val="clear" w:color="auto" w:fill="auto"/>
          </w:tcPr>
          <w:p w14:paraId="434EF315" w14:textId="77777777" w:rsidR="00DB1CE4" w:rsidRPr="003169A3" w:rsidRDefault="00E44865" w:rsidP="003169A3">
            <w:pPr>
              <w:pStyle w:val="Other0"/>
              <w:suppressAutoHyphens/>
              <w:rPr>
                <w:color w:val="auto"/>
                <w:szCs w:val="22"/>
              </w:rPr>
            </w:pPr>
            <w:proofErr w:type="spellStart"/>
            <w:r w:rsidRPr="003169A3">
              <w:rPr>
                <w:color w:val="auto"/>
                <w:szCs w:val="22"/>
                <w:lang w:val="en"/>
              </w:rPr>
              <w:t>Сigarillos</w:t>
            </w:r>
            <w:proofErr w:type="spellEnd"/>
            <w:r w:rsidRPr="003169A3">
              <w:rPr>
                <w:color w:val="auto"/>
                <w:szCs w:val="22"/>
                <w:lang w:val="en"/>
              </w:rPr>
              <w:t>, including cigarillos with cut ends, containing tobacco</w:t>
            </w:r>
          </w:p>
        </w:tc>
        <w:tc>
          <w:tcPr>
            <w:tcW w:w="414" w:type="pct"/>
            <w:vMerge w:val="restart"/>
            <w:tcBorders>
              <w:top w:val="single" w:sz="4" w:space="0" w:color="auto"/>
              <w:left w:val="single" w:sz="4" w:space="0" w:color="auto"/>
            </w:tcBorders>
            <w:shd w:val="clear" w:color="auto" w:fill="auto"/>
          </w:tcPr>
          <w:p w14:paraId="46D04618" w14:textId="77777777" w:rsidR="00DB1CE4" w:rsidRPr="003169A3" w:rsidRDefault="00E44865" w:rsidP="00767E9C">
            <w:pPr>
              <w:pStyle w:val="Other0"/>
              <w:suppressAutoHyphens/>
              <w:jc w:val="center"/>
              <w:rPr>
                <w:b/>
                <w:bCs/>
                <w:color w:val="auto"/>
                <w:szCs w:val="22"/>
              </w:rPr>
            </w:pPr>
            <w:r w:rsidRPr="003169A3">
              <w:rPr>
                <w:b/>
                <w:bCs/>
                <w:color w:val="auto"/>
                <w:szCs w:val="22"/>
                <w:lang w:val="en"/>
              </w:rPr>
              <w:t>UAH per 1000 pieces</w:t>
            </w:r>
          </w:p>
        </w:tc>
        <w:tc>
          <w:tcPr>
            <w:tcW w:w="403" w:type="pct"/>
            <w:vMerge w:val="restart"/>
            <w:tcBorders>
              <w:top w:val="single" w:sz="4" w:space="0" w:color="auto"/>
              <w:left w:val="single" w:sz="4" w:space="0" w:color="auto"/>
            </w:tcBorders>
            <w:shd w:val="clear" w:color="auto" w:fill="auto"/>
            <w:vAlign w:val="center"/>
          </w:tcPr>
          <w:p w14:paraId="3F1DDBEA" w14:textId="77777777" w:rsidR="00DB1CE4" w:rsidRPr="003169A3" w:rsidRDefault="00E44865" w:rsidP="003169A3">
            <w:pPr>
              <w:pStyle w:val="Other0"/>
              <w:suppressAutoHyphens/>
              <w:jc w:val="center"/>
              <w:rPr>
                <w:b/>
                <w:bCs/>
                <w:color w:val="auto"/>
                <w:szCs w:val="22"/>
              </w:rPr>
            </w:pPr>
            <w:r w:rsidRPr="003169A3">
              <w:rPr>
                <w:b/>
                <w:bCs/>
                <w:color w:val="auto"/>
                <w:szCs w:val="22"/>
                <w:lang w:val="en"/>
              </w:rPr>
              <w:t>3019.85, but not less than UAH 2836.08 per 1 kg net";</w:t>
            </w:r>
          </w:p>
        </w:tc>
        <w:tc>
          <w:tcPr>
            <w:tcW w:w="36" w:type="pct"/>
            <w:vMerge w:val="restart"/>
            <w:tcBorders>
              <w:left w:val="single" w:sz="4" w:space="0" w:color="auto"/>
            </w:tcBorders>
            <w:shd w:val="clear" w:color="auto" w:fill="auto"/>
          </w:tcPr>
          <w:p w14:paraId="778A67A3" w14:textId="77777777" w:rsidR="00DB1CE4" w:rsidRPr="003169A3" w:rsidRDefault="00DB1CE4" w:rsidP="003169A3">
            <w:pPr>
              <w:suppressAutoHyphens/>
              <w:rPr>
                <w:color w:val="auto"/>
                <w:sz w:val="10"/>
                <w:szCs w:val="10"/>
              </w:rPr>
            </w:pPr>
          </w:p>
        </w:tc>
        <w:tc>
          <w:tcPr>
            <w:tcW w:w="39" w:type="pct"/>
            <w:tcBorders>
              <w:left w:val="single" w:sz="4" w:space="0" w:color="auto"/>
            </w:tcBorders>
            <w:shd w:val="clear" w:color="auto" w:fill="auto"/>
          </w:tcPr>
          <w:p w14:paraId="13B6CAEF" w14:textId="77777777" w:rsidR="00DB1CE4" w:rsidRPr="003169A3" w:rsidRDefault="00DB1CE4" w:rsidP="003169A3">
            <w:pPr>
              <w:suppressAutoHyphens/>
              <w:rPr>
                <w:color w:val="auto"/>
                <w:sz w:val="10"/>
                <w:szCs w:val="10"/>
              </w:rPr>
            </w:pPr>
          </w:p>
        </w:tc>
        <w:tc>
          <w:tcPr>
            <w:tcW w:w="531" w:type="pct"/>
            <w:tcBorders>
              <w:top w:val="single" w:sz="4" w:space="0" w:color="auto"/>
              <w:left w:val="single" w:sz="4" w:space="0" w:color="auto"/>
            </w:tcBorders>
            <w:shd w:val="clear" w:color="auto" w:fill="auto"/>
          </w:tcPr>
          <w:p w14:paraId="6693E9E5" w14:textId="77777777" w:rsidR="00DB1CE4" w:rsidRPr="003169A3" w:rsidRDefault="00E44865" w:rsidP="003169A3">
            <w:pPr>
              <w:pStyle w:val="Other0"/>
              <w:suppressAutoHyphens/>
              <w:rPr>
                <w:color w:val="auto"/>
                <w:szCs w:val="22"/>
                <w:lang w:val="en-US" w:eastAsia="en-US" w:bidi="en-US"/>
              </w:rPr>
            </w:pPr>
            <w:r w:rsidRPr="003169A3">
              <w:rPr>
                <w:color w:val="auto"/>
                <w:szCs w:val="22"/>
                <w:lang w:val="en" w:eastAsia="en-US" w:bidi="en-US"/>
              </w:rPr>
              <w:t>2402 10 00 90</w:t>
            </w:r>
          </w:p>
        </w:tc>
        <w:tc>
          <w:tcPr>
            <w:tcW w:w="864" w:type="pct"/>
            <w:tcBorders>
              <w:top w:val="single" w:sz="4" w:space="0" w:color="auto"/>
              <w:left w:val="single" w:sz="4" w:space="0" w:color="auto"/>
            </w:tcBorders>
            <w:shd w:val="clear" w:color="auto" w:fill="auto"/>
            <w:vAlign w:val="center"/>
          </w:tcPr>
          <w:p w14:paraId="5380E370" w14:textId="77777777" w:rsidR="00DB1CE4" w:rsidRPr="003169A3" w:rsidRDefault="00E44865" w:rsidP="003169A3">
            <w:pPr>
              <w:pStyle w:val="Other0"/>
              <w:suppressAutoHyphens/>
              <w:rPr>
                <w:color w:val="auto"/>
                <w:szCs w:val="22"/>
              </w:rPr>
            </w:pPr>
            <w:proofErr w:type="spellStart"/>
            <w:r w:rsidRPr="003169A3">
              <w:rPr>
                <w:color w:val="auto"/>
                <w:szCs w:val="22"/>
                <w:lang w:val="en"/>
              </w:rPr>
              <w:t>Сigarillos</w:t>
            </w:r>
            <w:proofErr w:type="spellEnd"/>
            <w:r w:rsidRPr="003169A3">
              <w:rPr>
                <w:color w:val="auto"/>
                <w:szCs w:val="22"/>
                <w:lang w:val="en"/>
              </w:rPr>
              <w:t>, including cigarillos with cut ends, containing tobacco</w:t>
            </w:r>
          </w:p>
        </w:tc>
        <w:tc>
          <w:tcPr>
            <w:tcW w:w="489" w:type="pct"/>
            <w:tcBorders>
              <w:top w:val="single" w:sz="4" w:space="0" w:color="auto"/>
              <w:left w:val="single" w:sz="4" w:space="0" w:color="auto"/>
            </w:tcBorders>
            <w:shd w:val="clear" w:color="auto" w:fill="auto"/>
          </w:tcPr>
          <w:p w14:paraId="12A21316" w14:textId="77777777" w:rsidR="00DB1CE4" w:rsidRPr="003169A3" w:rsidRDefault="00E44865" w:rsidP="003169A3">
            <w:pPr>
              <w:pStyle w:val="Other0"/>
              <w:suppressAutoHyphens/>
              <w:jc w:val="center"/>
              <w:rPr>
                <w:b/>
                <w:bCs/>
                <w:color w:val="auto"/>
                <w:szCs w:val="22"/>
              </w:rPr>
            </w:pPr>
            <w:r w:rsidRPr="003169A3">
              <w:rPr>
                <w:b/>
                <w:bCs/>
                <w:color w:val="auto"/>
                <w:szCs w:val="22"/>
                <w:lang w:val="en"/>
              </w:rPr>
              <w:t>euros per 1000 pieces</w:t>
            </w:r>
          </w:p>
        </w:tc>
        <w:tc>
          <w:tcPr>
            <w:tcW w:w="495" w:type="pct"/>
            <w:tcBorders>
              <w:top w:val="single" w:sz="4" w:space="0" w:color="auto"/>
              <w:left w:val="single" w:sz="4" w:space="0" w:color="auto"/>
            </w:tcBorders>
            <w:shd w:val="clear" w:color="auto" w:fill="auto"/>
            <w:vAlign w:val="center"/>
          </w:tcPr>
          <w:p w14:paraId="6EC2ECD6" w14:textId="77777777" w:rsidR="00DB1CE4" w:rsidRPr="003169A3" w:rsidRDefault="00E44865" w:rsidP="003169A3">
            <w:pPr>
              <w:pStyle w:val="Other0"/>
              <w:suppressAutoHyphens/>
              <w:jc w:val="center"/>
              <w:rPr>
                <w:b/>
                <w:bCs/>
                <w:color w:val="auto"/>
                <w:szCs w:val="22"/>
              </w:rPr>
            </w:pPr>
            <w:r w:rsidRPr="003169A3">
              <w:rPr>
                <w:b/>
                <w:bCs/>
                <w:color w:val="auto"/>
                <w:szCs w:val="22"/>
                <w:lang w:val="en"/>
              </w:rPr>
              <w:t>90.00, but not less than 85.00 euros per 1 kg net;</w:t>
            </w:r>
          </w:p>
        </w:tc>
        <w:tc>
          <w:tcPr>
            <w:tcW w:w="83" w:type="pct"/>
            <w:vMerge/>
            <w:tcBorders>
              <w:left w:val="single" w:sz="4" w:space="0" w:color="auto"/>
              <w:right w:val="single" w:sz="4" w:space="0" w:color="auto"/>
            </w:tcBorders>
            <w:shd w:val="clear" w:color="auto" w:fill="auto"/>
          </w:tcPr>
          <w:p w14:paraId="4704B046" w14:textId="77777777" w:rsidR="00DB1CE4" w:rsidRPr="003169A3" w:rsidRDefault="00DB1CE4" w:rsidP="003169A3">
            <w:pPr>
              <w:suppressAutoHyphens/>
              <w:rPr>
                <w:color w:val="auto"/>
              </w:rPr>
            </w:pPr>
          </w:p>
        </w:tc>
      </w:tr>
      <w:tr w:rsidR="00E46A66" w14:paraId="3B60A99E" w14:textId="77777777" w:rsidTr="003169A3">
        <w:trPr>
          <w:trHeight w:val="23"/>
        </w:trPr>
        <w:tc>
          <w:tcPr>
            <w:tcW w:w="33" w:type="pct"/>
            <w:vMerge/>
            <w:tcBorders>
              <w:left w:val="single" w:sz="4" w:space="0" w:color="auto"/>
            </w:tcBorders>
            <w:shd w:val="clear" w:color="auto" w:fill="auto"/>
          </w:tcPr>
          <w:p w14:paraId="714AFD0C" w14:textId="77777777" w:rsidR="00DB1CE4" w:rsidRPr="003169A3" w:rsidRDefault="00DB1CE4" w:rsidP="003169A3">
            <w:pPr>
              <w:suppressAutoHyphens/>
            </w:pPr>
          </w:p>
        </w:tc>
        <w:tc>
          <w:tcPr>
            <w:tcW w:w="607" w:type="pct"/>
            <w:vMerge/>
            <w:tcBorders>
              <w:left w:val="single" w:sz="4" w:space="0" w:color="auto"/>
            </w:tcBorders>
            <w:shd w:val="clear" w:color="auto" w:fill="auto"/>
          </w:tcPr>
          <w:p w14:paraId="64DAAAEC" w14:textId="77777777" w:rsidR="00DB1CE4" w:rsidRPr="003169A3" w:rsidRDefault="00DB1CE4" w:rsidP="003169A3">
            <w:pPr>
              <w:suppressAutoHyphens/>
            </w:pPr>
          </w:p>
        </w:tc>
        <w:tc>
          <w:tcPr>
            <w:tcW w:w="1006" w:type="pct"/>
            <w:vMerge/>
            <w:tcBorders>
              <w:left w:val="single" w:sz="4" w:space="0" w:color="auto"/>
            </w:tcBorders>
            <w:shd w:val="clear" w:color="auto" w:fill="auto"/>
          </w:tcPr>
          <w:p w14:paraId="33DBF96D" w14:textId="77777777" w:rsidR="00DB1CE4" w:rsidRPr="003169A3" w:rsidRDefault="00DB1CE4" w:rsidP="003169A3">
            <w:pPr>
              <w:suppressAutoHyphens/>
            </w:pPr>
          </w:p>
        </w:tc>
        <w:tc>
          <w:tcPr>
            <w:tcW w:w="414" w:type="pct"/>
            <w:vMerge/>
            <w:tcBorders>
              <w:left w:val="single" w:sz="4" w:space="0" w:color="auto"/>
            </w:tcBorders>
            <w:shd w:val="clear" w:color="auto" w:fill="auto"/>
          </w:tcPr>
          <w:p w14:paraId="18FC8E56" w14:textId="77777777" w:rsidR="00DB1CE4" w:rsidRPr="003169A3" w:rsidRDefault="00DB1CE4" w:rsidP="003169A3">
            <w:pPr>
              <w:suppressAutoHyphens/>
            </w:pPr>
          </w:p>
        </w:tc>
        <w:tc>
          <w:tcPr>
            <w:tcW w:w="403" w:type="pct"/>
            <w:vMerge/>
            <w:tcBorders>
              <w:left w:val="single" w:sz="4" w:space="0" w:color="auto"/>
            </w:tcBorders>
            <w:shd w:val="clear" w:color="auto" w:fill="auto"/>
            <w:vAlign w:val="center"/>
          </w:tcPr>
          <w:p w14:paraId="2BED3483" w14:textId="77777777" w:rsidR="00DB1CE4" w:rsidRPr="003169A3" w:rsidRDefault="00DB1CE4" w:rsidP="003169A3">
            <w:pPr>
              <w:suppressAutoHyphens/>
            </w:pPr>
          </w:p>
        </w:tc>
        <w:tc>
          <w:tcPr>
            <w:tcW w:w="36" w:type="pct"/>
            <w:vMerge/>
            <w:tcBorders>
              <w:left w:val="single" w:sz="4" w:space="0" w:color="auto"/>
            </w:tcBorders>
            <w:shd w:val="clear" w:color="auto" w:fill="auto"/>
          </w:tcPr>
          <w:p w14:paraId="46045311" w14:textId="77777777" w:rsidR="00DB1CE4" w:rsidRPr="003169A3" w:rsidRDefault="00DB1CE4" w:rsidP="003169A3">
            <w:pPr>
              <w:suppressAutoHyphens/>
            </w:pPr>
          </w:p>
        </w:tc>
        <w:tc>
          <w:tcPr>
            <w:tcW w:w="39" w:type="pct"/>
            <w:tcBorders>
              <w:left w:val="single" w:sz="4" w:space="0" w:color="auto"/>
            </w:tcBorders>
            <w:shd w:val="clear" w:color="auto" w:fill="auto"/>
          </w:tcPr>
          <w:p w14:paraId="2EF385F9" w14:textId="77777777" w:rsidR="00DB1CE4" w:rsidRPr="003169A3" w:rsidRDefault="00DB1CE4" w:rsidP="003169A3">
            <w:pPr>
              <w:suppressAutoHyphens/>
              <w:rPr>
                <w:sz w:val="10"/>
                <w:szCs w:val="10"/>
              </w:rPr>
            </w:pPr>
          </w:p>
        </w:tc>
        <w:tc>
          <w:tcPr>
            <w:tcW w:w="2379" w:type="pct"/>
            <w:gridSpan w:val="4"/>
            <w:tcBorders>
              <w:top w:val="single" w:sz="4" w:space="0" w:color="auto"/>
            </w:tcBorders>
            <w:shd w:val="clear" w:color="auto" w:fill="auto"/>
          </w:tcPr>
          <w:p w14:paraId="4F677048" w14:textId="77777777" w:rsidR="00DB1CE4" w:rsidRPr="003169A3" w:rsidRDefault="00DB1CE4" w:rsidP="003169A3">
            <w:pPr>
              <w:suppressAutoHyphens/>
              <w:rPr>
                <w:sz w:val="10"/>
                <w:szCs w:val="10"/>
              </w:rPr>
            </w:pPr>
          </w:p>
        </w:tc>
        <w:tc>
          <w:tcPr>
            <w:tcW w:w="83" w:type="pct"/>
            <w:tcBorders>
              <w:right w:val="single" w:sz="4" w:space="0" w:color="auto"/>
            </w:tcBorders>
            <w:shd w:val="clear" w:color="auto" w:fill="auto"/>
          </w:tcPr>
          <w:p w14:paraId="4E4B574B" w14:textId="77777777" w:rsidR="00DB1CE4" w:rsidRPr="003169A3" w:rsidRDefault="00DB1CE4" w:rsidP="003169A3">
            <w:pPr>
              <w:suppressAutoHyphens/>
              <w:rPr>
                <w:sz w:val="10"/>
                <w:szCs w:val="10"/>
              </w:rPr>
            </w:pPr>
          </w:p>
        </w:tc>
      </w:tr>
      <w:tr w:rsidR="00E46A66" w14:paraId="3081E4FB" w14:textId="77777777" w:rsidTr="003169A3">
        <w:trPr>
          <w:trHeight w:val="23"/>
        </w:trPr>
        <w:tc>
          <w:tcPr>
            <w:tcW w:w="33" w:type="pct"/>
            <w:tcBorders>
              <w:left w:val="single" w:sz="4" w:space="0" w:color="auto"/>
            </w:tcBorders>
            <w:shd w:val="clear" w:color="auto" w:fill="auto"/>
          </w:tcPr>
          <w:p w14:paraId="0657F648" w14:textId="77777777" w:rsidR="00DB1CE4" w:rsidRPr="003169A3" w:rsidRDefault="00DB1CE4" w:rsidP="003169A3">
            <w:pPr>
              <w:suppressAutoHyphens/>
              <w:rPr>
                <w:color w:val="auto"/>
                <w:sz w:val="10"/>
                <w:szCs w:val="10"/>
              </w:rPr>
            </w:pPr>
          </w:p>
        </w:tc>
        <w:tc>
          <w:tcPr>
            <w:tcW w:w="2430" w:type="pct"/>
            <w:gridSpan w:val="4"/>
            <w:tcBorders>
              <w:top w:val="single" w:sz="4" w:space="0" w:color="auto"/>
            </w:tcBorders>
            <w:shd w:val="clear" w:color="auto" w:fill="auto"/>
            <w:vAlign w:val="center"/>
          </w:tcPr>
          <w:p w14:paraId="778FE080" w14:textId="77777777" w:rsidR="00DB1CE4" w:rsidRPr="003169A3" w:rsidRDefault="00E44865" w:rsidP="003169A3">
            <w:pPr>
              <w:pStyle w:val="Other0"/>
              <w:suppressAutoHyphens/>
              <w:rPr>
                <w:color w:val="auto"/>
                <w:lang w:val="en-US" w:eastAsia="en-US" w:bidi="en-US"/>
              </w:rPr>
            </w:pPr>
            <w:r w:rsidRPr="003169A3">
              <w:rPr>
                <w:color w:val="auto"/>
                <w:lang w:val="en" w:eastAsia="en-US" w:bidi="en-US"/>
              </w:rPr>
              <w:t>&lt;...&gt;</w:t>
            </w:r>
          </w:p>
        </w:tc>
        <w:tc>
          <w:tcPr>
            <w:tcW w:w="36" w:type="pct"/>
            <w:shd w:val="clear" w:color="auto" w:fill="auto"/>
          </w:tcPr>
          <w:p w14:paraId="65A47F1E" w14:textId="77777777" w:rsidR="00DB1CE4" w:rsidRPr="003169A3" w:rsidRDefault="00DB1CE4" w:rsidP="003169A3">
            <w:pPr>
              <w:suppressAutoHyphens/>
              <w:rPr>
                <w:color w:val="auto"/>
                <w:sz w:val="10"/>
                <w:szCs w:val="10"/>
              </w:rPr>
            </w:pPr>
          </w:p>
        </w:tc>
        <w:tc>
          <w:tcPr>
            <w:tcW w:w="39" w:type="pct"/>
            <w:tcBorders>
              <w:left w:val="single" w:sz="4" w:space="0" w:color="auto"/>
            </w:tcBorders>
            <w:shd w:val="clear" w:color="auto" w:fill="auto"/>
          </w:tcPr>
          <w:p w14:paraId="72AD7C09" w14:textId="77777777" w:rsidR="00DB1CE4" w:rsidRPr="003169A3" w:rsidRDefault="00DB1CE4" w:rsidP="003169A3">
            <w:pPr>
              <w:suppressAutoHyphens/>
              <w:rPr>
                <w:color w:val="auto"/>
                <w:sz w:val="10"/>
                <w:szCs w:val="10"/>
              </w:rPr>
            </w:pPr>
          </w:p>
        </w:tc>
        <w:tc>
          <w:tcPr>
            <w:tcW w:w="2462" w:type="pct"/>
            <w:gridSpan w:val="5"/>
            <w:tcBorders>
              <w:right w:val="single" w:sz="4" w:space="0" w:color="auto"/>
            </w:tcBorders>
            <w:shd w:val="clear" w:color="auto" w:fill="auto"/>
            <w:vAlign w:val="center"/>
          </w:tcPr>
          <w:p w14:paraId="047C52D2" w14:textId="77777777" w:rsidR="00DB1CE4" w:rsidRPr="003169A3" w:rsidRDefault="00E44865" w:rsidP="003169A3">
            <w:pPr>
              <w:pStyle w:val="Other0"/>
              <w:suppressAutoHyphens/>
              <w:rPr>
                <w:color w:val="auto"/>
                <w:lang w:val="en-US" w:eastAsia="en-US" w:bidi="en-US"/>
              </w:rPr>
            </w:pPr>
            <w:r w:rsidRPr="003169A3">
              <w:rPr>
                <w:color w:val="auto"/>
                <w:lang w:val="en" w:eastAsia="en-US" w:bidi="en-US"/>
              </w:rPr>
              <w:t>&lt;...&gt;</w:t>
            </w:r>
          </w:p>
        </w:tc>
      </w:tr>
      <w:tr w:rsidR="00E46A66" w14:paraId="6B502238" w14:textId="77777777" w:rsidTr="003169A3">
        <w:trPr>
          <w:trHeight w:val="23"/>
        </w:trPr>
        <w:tc>
          <w:tcPr>
            <w:tcW w:w="33" w:type="pct"/>
            <w:tcBorders>
              <w:top w:val="single" w:sz="4" w:space="0" w:color="auto"/>
              <w:left w:val="single" w:sz="4" w:space="0" w:color="auto"/>
            </w:tcBorders>
            <w:shd w:val="clear" w:color="auto" w:fill="auto"/>
          </w:tcPr>
          <w:p w14:paraId="023A4ED9" w14:textId="77777777" w:rsidR="00DB1CE4" w:rsidRPr="003169A3" w:rsidRDefault="00DB1CE4" w:rsidP="003169A3">
            <w:pPr>
              <w:suppressAutoHyphens/>
              <w:rPr>
                <w:color w:val="auto"/>
                <w:sz w:val="10"/>
                <w:szCs w:val="10"/>
              </w:rPr>
            </w:pPr>
          </w:p>
        </w:tc>
        <w:tc>
          <w:tcPr>
            <w:tcW w:w="2430" w:type="pct"/>
            <w:gridSpan w:val="4"/>
            <w:tcBorders>
              <w:top w:val="single" w:sz="4" w:space="0" w:color="auto"/>
            </w:tcBorders>
            <w:shd w:val="clear" w:color="auto" w:fill="auto"/>
            <w:vAlign w:val="bottom"/>
          </w:tcPr>
          <w:p w14:paraId="11EF9042" w14:textId="77777777" w:rsidR="00DB1CE4" w:rsidRPr="003169A3" w:rsidRDefault="00E44865" w:rsidP="00767E9C">
            <w:pPr>
              <w:pStyle w:val="Other0"/>
              <w:suppressAutoHyphens/>
              <w:ind w:firstLine="437"/>
              <w:jc w:val="both"/>
              <w:rPr>
                <w:color w:val="auto"/>
              </w:rPr>
            </w:pPr>
            <w:r w:rsidRPr="003169A3">
              <w:rPr>
                <w:color w:val="auto"/>
                <w:lang w:val="en"/>
              </w:rPr>
              <w:t>Article 217. Procedure for calculating tax on excisable goods (products) produced on the customs territory of Ukraine, as well as on excisable goods (products) sold by retailers and on goods (products) used as fuel</w:t>
            </w:r>
          </w:p>
        </w:tc>
        <w:tc>
          <w:tcPr>
            <w:tcW w:w="36" w:type="pct"/>
            <w:tcBorders>
              <w:top w:val="single" w:sz="4" w:space="0" w:color="auto"/>
            </w:tcBorders>
            <w:shd w:val="clear" w:color="auto" w:fill="auto"/>
          </w:tcPr>
          <w:p w14:paraId="2E7DFB03" w14:textId="77777777" w:rsidR="00DB1CE4" w:rsidRPr="003169A3" w:rsidRDefault="00DB1CE4" w:rsidP="003169A3">
            <w:pPr>
              <w:suppressAutoHyphens/>
              <w:rPr>
                <w:color w:val="auto"/>
                <w:sz w:val="10"/>
                <w:szCs w:val="10"/>
              </w:rPr>
            </w:pPr>
          </w:p>
        </w:tc>
        <w:tc>
          <w:tcPr>
            <w:tcW w:w="39" w:type="pct"/>
            <w:tcBorders>
              <w:top w:val="single" w:sz="4" w:space="0" w:color="auto"/>
              <w:left w:val="single" w:sz="4" w:space="0" w:color="auto"/>
            </w:tcBorders>
            <w:shd w:val="clear" w:color="auto" w:fill="auto"/>
          </w:tcPr>
          <w:p w14:paraId="32137410" w14:textId="77777777" w:rsidR="00DB1CE4" w:rsidRPr="003169A3" w:rsidRDefault="00DB1CE4" w:rsidP="003169A3">
            <w:pPr>
              <w:suppressAutoHyphens/>
              <w:rPr>
                <w:color w:val="auto"/>
                <w:sz w:val="10"/>
                <w:szCs w:val="10"/>
              </w:rPr>
            </w:pPr>
          </w:p>
        </w:tc>
        <w:tc>
          <w:tcPr>
            <w:tcW w:w="2462" w:type="pct"/>
            <w:gridSpan w:val="5"/>
            <w:tcBorders>
              <w:top w:val="single" w:sz="4" w:space="0" w:color="auto"/>
              <w:right w:val="single" w:sz="4" w:space="0" w:color="auto"/>
            </w:tcBorders>
            <w:shd w:val="clear" w:color="auto" w:fill="auto"/>
            <w:vAlign w:val="bottom"/>
          </w:tcPr>
          <w:p w14:paraId="2F5858B7" w14:textId="77777777" w:rsidR="00DB1CE4" w:rsidRPr="003169A3" w:rsidRDefault="00E44865" w:rsidP="00767E9C">
            <w:pPr>
              <w:pStyle w:val="Other0"/>
              <w:suppressAutoHyphens/>
              <w:ind w:firstLine="375"/>
              <w:jc w:val="both"/>
              <w:rPr>
                <w:color w:val="auto"/>
              </w:rPr>
            </w:pPr>
            <w:r w:rsidRPr="003169A3">
              <w:rPr>
                <w:color w:val="auto"/>
                <w:lang w:val="en"/>
              </w:rPr>
              <w:t>Article 217. Procedure for calculating tax on excisable goods (products) produced on the customs territory of Ukraine, as well as on excisable goods (products) sold by retailers and on goods (products) used as fuel</w:t>
            </w:r>
          </w:p>
        </w:tc>
      </w:tr>
      <w:tr w:rsidR="00E46A66" w14:paraId="506D7A4A" w14:textId="77777777" w:rsidTr="003169A3">
        <w:trPr>
          <w:trHeight w:val="23"/>
        </w:trPr>
        <w:tc>
          <w:tcPr>
            <w:tcW w:w="33" w:type="pct"/>
            <w:tcBorders>
              <w:top w:val="single" w:sz="4" w:space="0" w:color="auto"/>
              <w:left w:val="single" w:sz="4" w:space="0" w:color="auto"/>
            </w:tcBorders>
            <w:shd w:val="clear" w:color="auto" w:fill="auto"/>
          </w:tcPr>
          <w:p w14:paraId="7C3DB1F4" w14:textId="77777777" w:rsidR="00DB1CE4" w:rsidRPr="003169A3" w:rsidRDefault="00DB1CE4" w:rsidP="003169A3">
            <w:pPr>
              <w:suppressAutoHyphens/>
              <w:rPr>
                <w:color w:val="auto"/>
                <w:sz w:val="10"/>
                <w:szCs w:val="10"/>
              </w:rPr>
            </w:pPr>
          </w:p>
        </w:tc>
        <w:tc>
          <w:tcPr>
            <w:tcW w:w="2430" w:type="pct"/>
            <w:gridSpan w:val="4"/>
            <w:tcBorders>
              <w:top w:val="single" w:sz="4" w:space="0" w:color="auto"/>
            </w:tcBorders>
            <w:shd w:val="clear" w:color="auto" w:fill="auto"/>
            <w:vAlign w:val="bottom"/>
          </w:tcPr>
          <w:p w14:paraId="65E0E855" w14:textId="77777777" w:rsidR="00DB1CE4" w:rsidRPr="003169A3" w:rsidRDefault="00E44865" w:rsidP="003169A3">
            <w:pPr>
              <w:pStyle w:val="Other0"/>
              <w:suppressAutoHyphens/>
              <w:rPr>
                <w:color w:val="auto"/>
                <w:lang w:val="en-US" w:eastAsia="en-US" w:bidi="en-US"/>
              </w:rPr>
            </w:pPr>
            <w:r w:rsidRPr="003169A3">
              <w:rPr>
                <w:color w:val="auto"/>
                <w:lang w:val="en" w:eastAsia="en-US" w:bidi="en-US"/>
              </w:rPr>
              <w:t>&lt;...&gt;</w:t>
            </w:r>
          </w:p>
        </w:tc>
        <w:tc>
          <w:tcPr>
            <w:tcW w:w="36" w:type="pct"/>
            <w:tcBorders>
              <w:top w:val="single" w:sz="4" w:space="0" w:color="auto"/>
            </w:tcBorders>
            <w:shd w:val="clear" w:color="auto" w:fill="auto"/>
          </w:tcPr>
          <w:p w14:paraId="003DE71D" w14:textId="77777777" w:rsidR="00DB1CE4" w:rsidRPr="003169A3" w:rsidRDefault="00DB1CE4" w:rsidP="003169A3">
            <w:pPr>
              <w:suppressAutoHyphens/>
              <w:rPr>
                <w:color w:val="auto"/>
                <w:sz w:val="10"/>
                <w:szCs w:val="10"/>
              </w:rPr>
            </w:pPr>
          </w:p>
        </w:tc>
        <w:tc>
          <w:tcPr>
            <w:tcW w:w="39" w:type="pct"/>
            <w:tcBorders>
              <w:top w:val="single" w:sz="4" w:space="0" w:color="auto"/>
              <w:left w:val="single" w:sz="4" w:space="0" w:color="auto"/>
            </w:tcBorders>
            <w:shd w:val="clear" w:color="auto" w:fill="auto"/>
          </w:tcPr>
          <w:p w14:paraId="61D7FC08" w14:textId="77777777" w:rsidR="00DB1CE4" w:rsidRPr="003169A3" w:rsidRDefault="00DB1CE4" w:rsidP="003169A3">
            <w:pPr>
              <w:suppressAutoHyphens/>
              <w:rPr>
                <w:color w:val="auto"/>
                <w:sz w:val="10"/>
                <w:szCs w:val="10"/>
              </w:rPr>
            </w:pPr>
          </w:p>
        </w:tc>
        <w:tc>
          <w:tcPr>
            <w:tcW w:w="2462" w:type="pct"/>
            <w:gridSpan w:val="5"/>
            <w:tcBorders>
              <w:top w:val="single" w:sz="4" w:space="0" w:color="auto"/>
              <w:right w:val="single" w:sz="4" w:space="0" w:color="auto"/>
            </w:tcBorders>
            <w:shd w:val="clear" w:color="auto" w:fill="auto"/>
            <w:vAlign w:val="bottom"/>
          </w:tcPr>
          <w:p w14:paraId="35EC9719" w14:textId="77777777" w:rsidR="00DB1CE4" w:rsidRPr="003169A3" w:rsidRDefault="00E44865" w:rsidP="003169A3">
            <w:pPr>
              <w:pStyle w:val="Other0"/>
              <w:suppressAutoHyphens/>
              <w:rPr>
                <w:color w:val="auto"/>
                <w:lang w:val="en-US" w:eastAsia="en-US" w:bidi="en-US"/>
              </w:rPr>
            </w:pPr>
            <w:r w:rsidRPr="003169A3">
              <w:rPr>
                <w:color w:val="auto"/>
                <w:lang w:val="en" w:eastAsia="en-US" w:bidi="en-US"/>
              </w:rPr>
              <w:t>&lt;...&gt;</w:t>
            </w:r>
          </w:p>
        </w:tc>
      </w:tr>
      <w:tr w:rsidR="00E46A66" w14:paraId="1DEC2392" w14:textId="77777777" w:rsidTr="003169A3">
        <w:trPr>
          <w:trHeight w:val="23"/>
        </w:trPr>
        <w:tc>
          <w:tcPr>
            <w:tcW w:w="33" w:type="pct"/>
            <w:tcBorders>
              <w:top w:val="single" w:sz="4" w:space="0" w:color="auto"/>
              <w:left w:val="single" w:sz="4" w:space="0" w:color="auto"/>
              <w:bottom w:val="single" w:sz="4" w:space="0" w:color="auto"/>
            </w:tcBorders>
            <w:shd w:val="clear" w:color="auto" w:fill="auto"/>
          </w:tcPr>
          <w:p w14:paraId="12F94B6B" w14:textId="77777777" w:rsidR="00DB1CE4" w:rsidRPr="003169A3" w:rsidRDefault="00DB1CE4" w:rsidP="003169A3">
            <w:pPr>
              <w:suppressAutoHyphens/>
              <w:rPr>
                <w:color w:val="auto"/>
                <w:sz w:val="10"/>
                <w:szCs w:val="10"/>
              </w:rPr>
            </w:pPr>
          </w:p>
        </w:tc>
        <w:tc>
          <w:tcPr>
            <w:tcW w:w="2430" w:type="pct"/>
            <w:gridSpan w:val="4"/>
            <w:tcBorders>
              <w:top w:val="single" w:sz="4" w:space="0" w:color="auto"/>
              <w:bottom w:val="single" w:sz="4" w:space="0" w:color="auto"/>
            </w:tcBorders>
            <w:shd w:val="clear" w:color="auto" w:fill="auto"/>
            <w:vAlign w:val="bottom"/>
          </w:tcPr>
          <w:p w14:paraId="00CEF5E2" w14:textId="67486EE2" w:rsidR="00DB1CE4" w:rsidRPr="003169A3" w:rsidRDefault="00E44865" w:rsidP="00E77579">
            <w:pPr>
              <w:pStyle w:val="Other0"/>
              <w:suppressAutoHyphens/>
              <w:ind w:firstLine="437"/>
              <w:jc w:val="both"/>
              <w:rPr>
                <w:color w:val="auto"/>
                <w:lang w:eastAsia="en-US" w:bidi="en-US"/>
              </w:rPr>
            </w:pPr>
            <w:r w:rsidRPr="003169A3">
              <w:rPr>
                <w:color w:val="auto"/>
                <w:lang w:val="en" w:eastAsia="en-US" w:bidi="en-US"/>
              </w:rPr>
              <w:t>217.3. The tax on excisable goods (products) produced on the customs territory of Ukraine and goods (products) whose codes in accordance with the UCG FEA are not specified in</w:t>
            </w:r>
            <w:hyperlink r:id="rId12" w:history="1">
              <w:r w:rsidRPr="003169A3">
                <w:rPr>
                  <w:rStyle w:val="Other"/>
                  <w:color w:val="auto"/>
                  <w:lang w:val="en"/>
                </w:rPr>
                <w:t xml:space="preserve"> subparagraph 215.3.4 </w:t>
              </w:r>
            </w:hyperlink>
            <w:r w:rsidRPr="003169A3">
              <w:rPr>
                <w:color w:val="auto"/>
                <w:lang w:val="en" w:eastAsia="en-US" w:bidi="en-US"/>
              </w:rPr>
              <w:t xml:space="preserve">of paragraph 215.3 of Article 215 of this Code (except for natural gas in a gaseous state under code 2711 21 00 00 in accordance with </w:t>
            </w:r>
            <w:hyperlink r:id="rId13" w:history="1">
              <w:r w:rsidRPr="003169A3">
                <w:rPr>
                  <w:rStyle w:val="Other"/>
                  <w:color w:val="auto"/>
                  <w:lang w:val="en"/>
                </w:rPr>
                <w:t>UCG FEA</w:t>
              </w:r>
            </w:hyperlink>
            <w:r w:rsidRPr="003169A3">
              <w:rPr>
                <w:color w:val="auto"/>
                <w:lang w:val="en" w:eastAsia="en-US" w:bidi="en-US"/>
              </w:rPr>
              <w:t>), which are used as fuel for refueling vehicles, equipment or devices with internal combustion engines with compression ignition, internal combustion engines with spark ignition, internal combustion engines with a crank mechanism, for which the tax rates are set in foreign currency, shall be paid in the national currency and calculated at the official hryvnia to foreign currency exchange rate set by the National Bank of Ukraine effective on the first day of the quarter in which the goods (products) are sold and shall remain unchanged during the quarter.</w:t>
            </w:r>
          </w:p>
        </w:tc>
        <w:tc>
          <w:tcPr>
            <w:tcW w:w="36" w:type="pct"/>
            <w:tcBorders>
              <w:top w:val="single" w:sz="4" w:space="0" w:color="auto"/>
              <w:bottom w:val="single" w:sz="4" w:space="0" w:color="auto"/>
            </w:tcBorders>
            <w:shd w:val="clear" w:color="auto" w:fill="auto"/>
          </w:tcPr>
          <w:p w14:paraId="1EBB8072" w14:textId="77777777" w:rsidR="00DB1CE4" w:rsidRPr="003169A3" w:rsidRDefault="00DB1CE4" w:rsidP="003169A3">
            <w:pPr>
              <w:suppressAutoHyphens/>
              <w:rPr>
                <w:color w:val="auto"/>
                <w:sz w:val="10"/>
                <w:szCs w:val="10"/>
              </w:rPr>
            </w:pPr>
          </w:p>
        </w:tc>
        <w:tc>
          <w:tcPr>
            <w:tcW w:w="39" w:type="pct"/>
            <w:tcBorders>
              <w:top w:val="single" w:sz="4" w:space="0" w:color="auto"/>
              <w:left w:val="single" w:sz="4" w:space="0" w:color="auto"/>
              <w:bottom w:val="single" w:sz="4" w:space="0" w:color="auto"/>
            </w:tcBorders>
            <w:shd w:val="clear" w:color="auto" w:fill="auto"/>
          </w:tcPr>
          <w:p w14:paraId="1A3B68BD" w14:textId="77777777" w:rsidR="00DB1CE4" w:rsidRPr="003169A3" w:rsidRDefault="00DB1CE4" w:rsidP="003169A3">
            <w:pPr>
              <w:suppressAutoHyphens/>
              <w:rPr>
                <w:color w:val="auto"/>
                <w:sz w:val="10"/>
                <w:szCs w:val="10"/>
              </w:rPr>
            </w:pPr>
          </w:p>
        </w:tc>
        <w:tc>
          <w:tcPr>
            <w:tcW w:w="2462" w:type="pct"/>
            <w:gridSpan w:val="5"/>
            <w:tcBorders>
              <w:top w:val="single" w:sz="4" w:space="0" w:color="auto"/>
              <w:bottom w:val="single" w:sz="4" w:space="0" w:color="auto"/>
              <w:right w:val="single" w:sz="4" w:space="0" w:color="auto"/>
            </w:tcBorders>
            <w:shd w:val="clear" w:color="auto" w:fill="auto"/>
            <w:vAlign w:val="bottom"/>
          </w:tcPr>
          <w:p w14:paraId="742DD909" w14:textId="2C2050F4" w:rsidR="00DB1CE4" w:rsidRPr="003169A3" w:rsidRDefault="00E44865" w:rsidP="00E77579">
            <w:pPr>
              <w:pStyle w:val="Other0"/>
              <w:suppressAutoHyphens/>
              <w:ind w:firstLine="375"/>
              <w:jc w:val="both"/>
              <w:rPr>
                <w:color w:val="auto"/>
                <w:lang w:eastAsia="en-US" w:bidi="en-US"/>
              </w:rPr>
            </w:pPr>
            <w:r w:rsidRPr="003169A3">
              <w:rPr>
                <w:color w:val="auto"/>
                <w:lang w:val="en" w:eastAsia="en-US" w:bidi="en-US"/>
              </w:rPr>
              <w:t xml:space="preserve">217.3. The tax on excisable goods (products) produced on the customs territory of Ukraine </w:t>
            </w:r>
            <w:r w:rsidRPr="003169A3">
              <w:rPr>
                <w:b/>
                <w:color w:val="auto"/>
                <w:lang w:val="en" w:eastAsia="en-US" w:bidi="en-US"/>
              </w:rPr>
              <w:t>(except for tobacco, tobacco products and manufactured tobacco substitutes)</w:t>
            </w:r>
            <w:r w:rsidRPr="003169A3">
              <w:rPr>
                <w:color w:val="auto"/>
                <w:lang w:val="en" w:eastAsia="en-US" w:bidi="en-US"/>
              </w:rPr>
              <w:t xml:space="preserve"> and goods (products) whose codes in accordance with the </w:t>
            </w:r>
            <w:r>
              <w:rPr>
                <w:color w:val="auto"/>
                <w:lang w:val="en" w:eastAsia="en-US" w:bidi="en-US"/>
              </w:rPr>
              <w:t>U</w:t>
            </w:r>
            <w:r>
              <w:rPr>
                <w:lang w:eastAsia="en-US" w:bidi="en-US"/>
              </w:rPr>
              <w:t>CG</w:t>
            </w:r>
            <w:r>
              <w:rPr>
                <w:lang w:val="en-GB" w:eastAsia="en-US" w:bidi="en-US"/>
              </w:rPr>
              <w:t xml:space="preserve"> FEA</w:t>
            </w:r>
            <w:r w:rsidRPr="003169A3">
              <w:rPr>
                <w:color w:val="auto"/>
                <w:lang w:val="en" w:eastAsia="en-US" w:bidi="en-US"/>
              </w:rPr>
              <w:t xml:space="preserve"> are not specified in </w:t>
            </w:r>
            <w:hyperlink r:id="rId14" w:history="1">
              <w:r w:rsidRPr="003169A3">
                <w:rPr>
                  <w:rStyle w:val="Other"/>
                  <w:color w:val="auto"/>
                  <w:lang w:val="en"/>
                </w:rPr>
                <w:t xml:space="preserve">subparagraph 215.3.4 </w:t>
              </w:r>
            </w:hyperlink>
            <w:r w:rsidRPr="003169A3">
              <w:rPr>
                <w:color w:val="auto"/>
                <w:lang w:val="en" w:eastAsia="en-US" w:bidi="en-US"/>
              </w:rPr>
              <w:t xml:space="preserve">of paragraph 215.3 of Article 215 of this Code (except for natural gas in gaseous state under code 2711 21 00 00 in accordance with </w:t>
            </w:r>
            <w:hyperlink r:id="rId15" w:history="1">
              <w:r w:rsidRPr="003169A3">
                <w:rPr>
                  <w:rStyle w:val="Other"/>
                  <w:color w:val="auto"/>
                  <w:lang w:val="en"/>
                </w:rPr>
                <w:t>UCG FEA</w:t>
              </w:r>
            </w:hyperlink>
            <w:r w:rsidRPr="003169A3">
              <w:rPr>
                <w:color w:val="auto"/>
                <w:lang w:val="en" w:eastAsia="en-US" w:bidi="en-US"/>
              </w:rPr>
              <w:t>), which are used as fuel for refueling vehicles, equipment or devices with internal combustion engines with compression ignition, internal combustion engines with spark ignition, internal combustion engines with a crank mechanism, for which the tax rates are set in foreign currency, shall be paid in the national currency and calculated at the official hryvnia to foreign currency exchange rate set by the National Bank of Ukraine effective on the first day of the quarter in which the goods (products) are sold and shall remain unchanged during the quarter.</w:t>
            </w:r>
          </w:p>
        </w:tc>
      </w:tr>
    </w:tbl>
    <w:p w14:paraId="071D6C7D" w14:textId="77777777" w:rsidR="00DB1CE4" w:rsidRPr="003169A3" w:rsidRDefault="00E44865" w:rsidP="003169A3">
      <w:pPr>
        <w:suppressAutoHyphens/>
        <w:rPr>
          <w:color w:val="auto"/>
        </w:rPr>
      </w:pPr>
      <w:r w:rsidRPr="003169A3">
        <w:rPr>
          <w:color w:val="auto"/>
        </w:rPr>
        <w:br w:type="page"/>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142"/>
        <w:gridCol w:w="7130"/>
      </w:tblGrid>
      <w:tr w:rsidR="00E46A66" w14:paraId="3E6AD8A8" w14:textId="77777777" w:rsidTr="00BA0FC4">
        <w:trPr>
          <w:trHeight w:val="23"/>
        </w:trPr>
        <w:tc>
          <w:tcPr>
            <w:tcW w:w="2502" w:type="pct"/>
            <w:shd w:val="clear" w:color="auto" w:fill="auto"/>
          </w:tcPr>
          <w:p w14:paraId="01174B69" w14:textId="77777777" w:rsidR="00DB1CE4" w:rsidRPr="003169A3" w:rsidRDefault="00E44865" w:rsidP="00B34D2D">
            <w:pPr>
              <w:pStyle w:val="Other0"/>
              <w:suppressAutoHyphens/>
              <w:ind w:firstLine="537"/>
              <w:rPr>
                <w:b/>
                <w:bCs/>
                <w:color w:val="auto"/>
              </w:rPr>
            </w:pPr>
            <w:r w:rsidRPr="003169A3">
              <w:rPr>
                <w:b/>
                <w:bCs/>
                <w:color w:val="auto"/>
                <w:lang w:val="en"/>
              </w:rPr>
              <w:lastRenderedPageBreak/>
              <w:t>Applicable rule is absent</w:t>
            </w:r>
          </w:p>
        </w:tc>
        <w:tc>
          <w:tcPr>
            <w:tcW w:w="2498" w:type="pct"/>
            <w:shd w:val="clear" w:color="auto" w:fill="auto"/>
            <w:vAlign w:val="bottom"/>
          </w:tcPr>
          <w:p w14:paraId="2F933BD3" w14:textId="77777777" w:rsidR="00DB1CE4" w:rsidRPr="003169A3" w:rsidRDefault="00E44865" w:rsidP="00BA0FC4">
            <w:pPr>
              <w:pStyle w:val="Other0"/>
              <w:suppressAutoHyphens/>
              <w:ind w:firstLine="333"/>
              <w:jc w:val="both"/>
              <w:rPr>
                <w:bCs/>
                <w:color w:val="auto"/>
              </w:rPr>
            </w:pPr>
            <w:r w:rsidRPr="003169A3">
              <w:rPr>
                <w:b/>
                <w:bCs/>
                <w:color w:val="auto"/>
                <w:lang w:val="en"/>
              </w:rPr>
              <w:t>The tax on tobacco, tobacco products and manufactured tobacco substitutes produced on the customs territory of Ukraine for which tax rates are set in foreign currency shall be paid in the national currency and shall be calculated at the official exchange rate of the hryvnia to the foreign currency as set by the National Bank of Ukraine effective on the first day of the quarter preceding the quarter in which the excise tax is paid in accordance with subparagraph 222.1.2 of paragraph 222.1 of Article 222 of this Section and shall remain unchanged during the quarter in which the excise tax on such excisable goods is paid</w:t>
            </w:r>
            <w:r w:rsidRPr="003169A3">
              <w:rPr>
                <w:bCs/>
                <w:color w:val="auto"/>
                <w:lang w:val="en"/>
              </w:rPr>
              <w:t>.</w:t>
            </w:r>
          </w:p>
        </w:tc>
      </w:tr>
      <w:tr w:rsidR="00E46A66" w14:paraId="3AF228EA" w14:textId="77777777" w:rsidTr="003169A3">
        <w:trPr>
          <w:trHeight w:val="23"/>
        </w:trPr>
        <w:tc>
          <w:tcPr>
            <w:tcW w:w="2502" w:type="pct"/>
            <w:shd w:val="clear" w:color="auto" w:fill="auto"/>
            <w:vAlign w:val="bottom"/>
          </w:tcPr>
          <w:p w14:paraId="2406780E" w14:textId="77777777" w:rsidR="00DB1CE4" w:rsidRPr="003169A3" w:rsidRDefault="00E44865" w:rsidP="003169A3">
            <w:pPr>
              <w:pStyle w:val="Other0"/>
              <w:suppressAutoHyphens/>
              <w:rPr>
                <w:color w:val="auto"/>
                <w:lang w:val="en-US" w:eastAsia="en-US" w:bidi="en-US"/>
              </w:rPr>
            </w:pPr>
            <w:r w:rsidRPr="003169A3">
              <w:rPr>
                <w:color w:val="auto"/>
                <w:lang w:val="en" w:eastAsia="en-US" w:bidi="en-US"/>
              </w:rPr>
              <w:t>&lt;...&gt;</w:t>
            </w:r>
          </w:p>
        </w:tc>
        <w:tc>
          <w:tcPr>
            <w:tcW w:w="2498" w:type="pct"/>
            <w:shd w:val="clear" w:color="auto" w:fill="auto"/>
            <w:vAlign w:val="bottom"/>
          </w:tcPr>
          <w:p w14:paraId="27386E74" w14:textId="77777777" w:rsidR="00DB1CE4" w:rsidRPr="003169A3" w:rsidRDefault="00E44865" w:rsidP="003169A3">
            <w:pPr>
              <w:pStyle w:val="Other0"/>
              <w:suppressAutoHyphens/>
              <w:jc w:val="both"/>
              <w:rPr>
                <w:color w:val="auto"/>
                <w:lang w:val="en-US" w:eastAsia="en-US" w:bidi="en-US"/>
              </w:rPr>
            </w:pPr>
            <w:r w:rsidRPr="003169A3">
              <w:rPr>
                <w:color w:val="auto"/>
                <w:lang w:val="en" w:eastAsia="en-US" w:bidi="en-US"/>
              </w:rPr>
              <w:t>&lt;...&gt;</w:t>
            </w:r>
          </w:p>
        </w:tc>
      </w:tr>
      <w:tr w:rsidR="00E46A66" w14:paraId="1AC364F8" w14:textId="77777777" w:rsidTr="003169A3">
        <w:trPr>
          <w:trHeight w:val="23"/>
        </w:trPr>
        <w:tc>
          <w:tcPr>
            <w:tcW w:w="2502" w:type="pct"/>
            <w:shd w:val="clear" w:color="auto" w:fill="auto"/>
            <w:vAlign w:val="bottom"/>
          </w:tcPr>
          <w:p w14:paraId="77186B80" w14:textId="77777777" w:rsidR="00DB1CE4" w:rsidRPr="003169A3" w:rsidRDefault="00E44865" w:rsidP="00BA0FC4">
            <w:pPr>
              <w:pStyle w:val="Other0"/>
              <w:suppressAutoHyphens/>
              <w:ind w:firstLine="537"/>
              <w:jc w:val="both"/>
              <w:rPr>
                <w:color w:val="auto"/>
              </w:rPr>
            </w:pPr>
            <w:r w:rsidRPr="003169A3">
              <w:rPr>
                <w:color w:val="auto"/>
                <w:lang w:val="en"/>
              </w:rPr>
              <w:t>Article 222. Procedure and tax payment terms</w:t>
            </w:r>
          </w:p>
        </w:tc>
        <w:tc>
          <w:tcPr>
            <w:tcW w:w="2498" w:type="pct"/>
            <w:shd w:val="clear" w:color="auto" w:fill="auto"/>
            <w:vAlign w:val="bottom"/>
          </w:tcPr>
          <w:p w14:paraId="7EE10D2D" w14:textId="77777777" w:rsidR="00DB1CE4" w:rsidRPr="003169A3" w:rsidRDefault="00E44865" w:rsidP="00BA0FC4">
            <w:pPr>
              <w:pStyle w:val="Other0"/>
              <w:suppressAutoHyphens/>
              <w:ind w:firstLine="333"/>
              <w:jc w:val="both"/>
              <w:rPr>
                <w:color w:val="auto"/>
              </w:rPr>
            </w:pPr>
            <w:r w:rsidRPr="003169A3">
              <w:rPr>
                <w:color w:val="auto"/>
                <w:lang w:val="en"/>
              </w:rPr>
              <w:t>Article 222. Procedure and tax payment terms</w:t>
            </w:r>
          </w:p>
        </w:tc>
      </w:tr>
      <w:tr w:rsidR="00E46A66" w14:paraId="72F470F5" w14:textId="77777777" w:rsidTr="003169A3">
        <w:trPr>
          <w:trHeight w:val="23"/>
        </w:trPr>
        <w:tc>
          <w:tcPr>
            <w:tcW w:w="2502" w:type="pct"/>
            <w:shd w:val="clear" w:color="auto" w:fill="auto"/>
            <w:vAlign w:val="bottom"/>
          </w:tcPr>
          <w:p w14:paraId="55054E0B" w14:textId="77777777" w:rsidR="00DB1CE4" w:rsidRPr="003169A3" w:rsidRDefault="00E44865" w:rsidP="003169A3">
            <w:pPr>
              <w:pStyle w:val="Other0"/>
              <w:suppressAutoHyphens/>
              <w:jc w:val="both"/>
              <w:rPr>
                <w:color w:val="auto"/>
                <w:lang w:val="en-US" w:eastAsia="en-US" w:bidi="en-US"/>
              </w:rPr>
            </w:pPr>
            <w:r w:rsidRPr="003169A3">
              <w:rPr>
                <w:color w:val="auto"/>
                <w:lang w:val="en" w:eastAsia="en-US" w:bidi="en-US"/>
              </w:rPr>
              <w:t>&lt;...&gt;</w:t>
            </w:r>
          </w:p>
        </w:tc>
        <w:tc>
          <w:tcPr>
            <w:tcW w:w="2498" w:type="pct"/>
            <w:shd w:val="clear" w:color="auto" w:fill="auto"/>
            <w:vAlign w:val="bottom"/>
          </w:tcPr>
          <w:p w14:paraId="478FCE91" w14:textId="77777777" w:rsidR="00DB1CE4" w:rsidRPr="003169A3" w:rsidRDefault="00E44865" w:rsidP="003169A3">
            <w:pPr>
              <w:pStyle w:val="Other0"/>
              <w:suppressAutoHyphens/>
              <w:jc w:val="both"/>
              <w:rPr>
                <w:color w:val="auto"/>
                <w:lang w:val="en-US" w:eastAsia="en-US" w:bidi="en-US"/>
              </w:rPr>
            </w:pPr>
            <w:r w:rsidRPr="003169A3">
              <w:rPr>
                <w:color w:val="auto"/>
                <w:lang w:val="en" w:eastAsia="en-US" w:bidi="en-US"/>
              </w:rPr>
              <w:t>&lt;...&gt;</w:t>
            </w:r>
          </w:p>
        </w:tc>
      </w:tr>
      <w:tr w:rsidR="00E46A66" w14:paraId="1E99619E" w14:textId="77777777" w:rsidTr="003169A3">
        <w:trPr>
          <w:trHeight w:val="23"/>
        </w:trPr>
        <w:tc>
          <w:tcPr>
            <w:tcW w:w="2502" w:type="pct"/>
            <w:shd w:val="clear" w:color="auto" w:fill="auto"/>
            <w:vAlign w:val="bottom"/>
          </w:tcPr>
          <w:p w14:paraId="269E5081" w14:textId="77777777" w:rsidR="00DB1CE4" w:rsidRPr="003169A3" w:rsidRDefault="00E44865" w:rsidP="00BA0FC4">
            <w:pPr>
              <w:pStyle w:val="Other0"/>
              <w:suppressAutoHyphens/>
              <w:ind w:firstLine="537"/>
              <w:jc w:val="both"/>
              <w:rPr>
                <w:color w:val="auto"/>
              </w:rPr>
            </w:pPr>
            <w:r w:rsidRPr="003169A3">
              <w:rPr>
                <w:color w:val="auto"/>
                <w:lang w:val="en"/>
              </w:rPr>
              <w:t>222.2. Payment of Tax on the Import of Excised Goods onto the Customs Territory of Ukraine</w:t>
            </w:r>
          </w:p>
        </w:tc>
        <w:tc>
          <w:tcPr>
            <w:tcW w:w="2498" w:type="pct"/>
            <w:shd w:val="clear" w:color="auto" w:fill="auto"/>
            <w:vAlign w:val="bottom"/>
          </w:tcPr>
          <w:p w14:paraId="2283351D" w14:textId="77777777" w:rsidR="00DB1CE4" w:rsidRPr="003169A3" w:rsidRDefault="00E44865" w:rsidP="00BA0FC4">
            <w:pPr>
              <w:pStyle w:val="Other0"/>
              <w:suppressAutoHyphens/>
              <w:ind w:firstLine="333"/>
              <w:jc w:val="both"/>
              <w:rPr>
                <w:color w:val="auto"/>
              </w:rPr>
            </w:pPr>
            <w:r w:rsidRPr="003169A3">
              <w:rPr>
                <w:color w:val="auto"/>
                <w:lang w:val="en"/>
              </w:rPr>
              <w:t>222.2. Payment of Tax on the Import of Excised Goods onto the Customs Territory of Ukraine</w:t>
            </w:r>
          </w:p>
        </w:tc>
      </w:tr>
      <w:tr w:rsidR="00E46A66" w14:paraId="26BA540E" w14:textId="77777777" w:rsidTr="003169A3">
        <w:trPr>
          <w:trHeight w:val="23"/>
        </w:trPr>
        <w:tc>
          <w:tcPr>
            <w:tcW w:w="2502" w:type="pct"/>
            <w:shd w:val="clear" w:color="auto" w:fill="auto"/>
          </w:tcPr>
          <w:p w14:paraId="7D42BA32" w14:textId="77777777" w:rsidR="00DB1CE4" w:rsidRPr="003169A3" w:rsidRDefault="00E44865" w:rsidP="00BA0FC4">
            <w:pPr>
              <w:pStyle w:val="Other0"/>
              <w:suppressAutoHyphens/>
              <w:ind w:firstLine="537"/>
              <w:jc w:val="both"/>
              <w:rPr>
                <w:color w:val="auto"/>
              </w:rPr>
            </w:pPr>
            <w:r w:rsidRPr="003169A3">
              <w:rPr>
                <w:color w:val="auto"/>
                <w:lang w:val="en"/>
              </w:rPr>
              <w:t>222.2.2. In the case of the import of labeled excise goods onto the customs territory of Ukraine, the tax shall be paid at the time of the purchase of the excise tax stamps with a surcharge (if required) on the date of submission of the entry customs bill.</w:t>
            </w:r>
          </w:p>
          <w:p w14:paraId="03EDFB2A" w14:textId="77777777" w:rsidR="00DB1CE4" w:rsidRPr="003169A3" w:rsidRDefault="00E44865" w:rsidP="00B34D2D">
            <w:pPr>
              <w:pStyle w:val="Other0"/>
              <w:suppressAutoHyphens/>
              <w:spacing w:before="360"/>
              <w:ind w:firstLine="537"/>
              <w:jc w:val="both"/>
              <w:rPr>
                <w:b/>
                <w:bCs/>
                <w:color w:val="auto"/>
              </w:rPr>
            </w:pPr>
            <w:r w:rsidRPr="003169A3">
              <w:rPr>
                <w:b/>
                <w:bCs/>
                <w:color w:val="auto"/>
                <w:lang w:val="en"/>
              </w:rPr>
              <w:t>Applicable rule is absent</w:t>
            </w:r>
          </w:p>
        </w:tc>
        <w:tc>
          <w:tcPr>
            <w:tcW w:w="2498" w:type="pct"/>
            <w:shd w:val="clear" w:color="auto" w:fill="auto"/>
            <w:vAlign w:val="bottom"/>
          </w:tcPr>
          <w:p w14:paraId="5BC93C6B" w14:textId="36FB64E5" w:rsidR="00DB1CE4" w:rsidRPr="003169A3" w:rsidRDefault="00E44865" w:rsidP="00BA0FC4">
            <w:pPr>
              <w:pStyle w:val="Other0"/>
              <w:suppressAutoHyphens/>
              <w:ind w:firstLine="333"/>
              <w:jc w:val="both"/>
              <w:rPr>
                <w:color w:val="auto"/>
                <w:lang w:eastAsia="en-US" w:bidi="en-US"/>
              </w:rPr>
            </w:pPr>
            <w:r w:rsidRPr="003169A3">
              <w:rPr>
                <w:color w:val="auto"/>
                <w:lang w:val="en" w:eastAsia="en-US" w:bidi="en-US"/>
              </w:rPr>
              <w:t xml:space="preserve">222.2.2. In the case of the importation of marked excisable goods onto the customs territory of Ukraine </w:t>
            </w:r>
            <w:r w:rsidRPr="003169A3">
              <w:rPr>
                <w:b/>
                <w:color w:val="auto"/>
                <w:lang w:val="en" w:eastAsia="en-US" w:bidi="en-US"/>
              </w:rPr>
              <w:t>(except for tobacco, tobacco products and manufactured tobacco substitutes</w:t>
            </w:r>
            <w:r w:rsidRPr="003169A3">
              <w:rPr>
                <w:color w:val="auto"/>
                <w:lang w:val="en" w:eastAsia="en-US" w:bidi="en-US"/>
              </w:rPr>
              <w:t>), the tax is paid at the time of purchase of the excise tax stamps with additional payment (if necessary) on the day of the submission of the customs declaration.</w:t>
            </w:r>
          </w:p>
          <w:p w14:paraId="521FBD9F" w14:textId="2592DC21" w:rsidR="00DB1CE4" w:rsidRPr="003169A3" w:rsidRDefault="00E44865" w:rsidP="00BA0FC4">
            <w:pPr>
              <w:pStyle w:val="Other0"/>
              <w:suppressAutoHyphens/>
              <w:ind w:firstLine="333"/>
              <w:jc w:val="both"/>
              <w:rPr>
                <w:b/>
                <w:bCs/>
                <w:color w:val="auto"/>
              </w:rPr>
            </w:pPr>
            <w:r w:rsidRPr="003169A3">
              <w:rPr>
                <w:b/>
                <w:bCs/>
                <w:color w:val="auto"/>
                <w:lang w:val="en"/>
              </w:rPr>
              <w:t>In case of the importation onto the customs territory of Ukraine of tobacco, tobacco products and manufactured tobacco substitutes marked with excise tax stamps, the tax shall be paid at the time of purchase of the excise tax stamps, taking into account the hryvnia to foreign currency exchange rate set by the National Bank of Ukraine at 0 o'clock on the day of purchase of excise tax stamps, with an additional payment (if necessary) when submitting a customs declaration at the hryvnia to foreign currency exchange rate set by the National Bank of Ukraine at 0 o'clock on the day of submission of the declaration on maximum retail prices for excisable goods (products) for such excisable goods on the day of the submission of the customs declaration.</w:t>
            </w:r>
          </w:p>
        </w:tc>
      </w:tr>
    </w:tbl>
    <w:p w14:paraId="55376803" w14:textId="77777777" w:rsidR="00DB1CE4" w:rsidRPr="003169A3" w:rsidRDefault="00E44865" w:rsidP="003169A3">
      <w:pPr>
        <w:suppressAutoHyphens/>
        <w:rPr>
          <w:color w:val="auto"/>
        </w:rPr>
      </w:pPr>
      <w:r w:rsidRPr="003169A3">
        <w:rPr>
          <w:color w:val="auto"/>
        </w:rPr>
        <w:br w:type="page"/>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136"/>
        <w:gridCol w:w="7136"/>
      </w:tblGrid>
      <w:tr w:rsidR="00E46A66" w14:paraId="06DDD6A8" w14:textId="77777777" w:rsidTr="003169A3">
        <w:trPr>
          <w:trHeight w:val="23"/>
        </w:trPr>
        <w:tc>
          <w:tcPr>
            <w:tcW w:w="2500" w:type="pct"/>
            <w:shd w:val="clear" w:color="auto" w:fill="auto"/>
            <w:vAlign w:val="bottom"/>
          </w:tcPr>
          <w:p w14:paraId="688E56C1" w14:textId="77777777" w:rsidR="00DB1CE4" w:rsidRPr="003169A3" w:rsidRDefault="00E44865" w:rsidP="003169A3">
            <w:pPr>
              <w:pStyle w:val="Other0"/>
              <w:suppressAutoHyphens/>
              <w:rPr>
                <w:color w:val="auto"/>
              </w:rPr>
            </w:pPr>
            <w:r w:rsidRPr="003169A3">
              <w:rPr>
                <w:color w:val="auto"/>
                <w:lang w:val="en"/>
              </w:rPr>
              <w:lastRenderedPageBreak/>
              <w:t>&lt;...&gt;</w:t>
            </w:r>
          </w:p>
        </w:tc>
        <w:tc>
          <w:tcPr>
            <w:tcW w:w="2500" w:type="pct"/>
            <w:shd w:val="clear" w:color="auto" w:fill="auto"/>
            <w:vAlign w:val="bottom"/>
          </w:tcPr>
          <w:p w14:paraId="37A31809" w14:textId="77777777" w:rsidR="00DB1CE4" w:rsidRPr="003169A3" w:rsidRDefault="00E44865" w:rsidP="003169A3">
            <w:pPr>
              <w:pStyle w:val="Other0"/>
              <w:suppressAutoHyphens/>
              <w:jc w:val="both"/>
              <w:rPr>
                <w:color w:val="auto"/>
              </w:rPr>
            </w:pPr>
            <w:r w:rsidRPr="003169A3">
              <w:rPr>
                <w:color w:val="auto"/>
                <w:lang w:val="en"/>
              </w:rPr>
              <w:t>&lt;...&gt;</w:t>
            </w:r>
          </w:p>
        </w:tc>
      </w:tr>
      <w:tr w:rsidR="00E46A66" w14:paraId="6D72E5B4" w14:textId="77777777" w:rsidTr="003169A3">
        <w:trPr>
          <w:trHeight w:val="23"/>
        </w:trPr>
        <w:tc>
          <w:tcPr>
            <w:tcW w:w="5000" w:type="pct"/>
            <w:gridSpan w:val="2"/>
            <w:shd w:val="clear" w:color="auto" w:fill="auto"/>
            <w:vAlign w:val="bottom"/>
          </w:tcPr>
          <w:p w14:paraId="0780A627" w14:textId="77777777" w:rsidR="00DB1CE4" w:rsidRPr="003169A3" w:rsidRDefault="00E44865" w:rsidP="003169A3">
            <w:pPr>
              <w:pStyle w:val="Other0"/>
              <w:suppressAutoHyphens/>
              <w:jc w:val="center"/>
              <w:rPr>
                <w:b/>
                <w:bCs/>
                <w:color w:val="auto"/>
              </w:rPr>
            </w:pPr>
            <w:r w:rsidRPr="003169A3">
              <w:rPr>
                <w:b/>
                <w:bCs/>
                <w:color w:val="auto"/>
                <w:lang w:val="en"/>
              </w:rPr>
              <w:t>SECTION XX. TRANSITIONAL PROVISIONS</w:t>
            </w:r>
          </w:p>
        </w:tc>
      </w:tr>
      <w:tr w:rsidR="00E46A66" w14:paraId="0513D8E6" w14:textId="77777777" w:rsidTr="003169A3">
        <w:trPr>
          <w:trHeight w:val="23"/>
        </w:trPr>
        <w:tc>
          <w:tcPr>
            <w:tcW w:w="5000" w:type="pct"/>
            <w:gridSpan w:val="2"/>
            <w:shd w:val="clear" w:color="auto" w:fill="auto"/>
            <w:vAlign w:val="bottom"/>
          </w:tcPr>
          <w:p w14:paraId="6BE32BCA" w14:textId="77777777" w:rsidR="00DB1CE4" w:rsidRPr="003169A3" w:rsidRDefault="00E44865" w:rsidP="003169A3">
            <w:pPr>
              <w:pStyle w:val="Other0"/>
              <w:suppressAutoHyphens/>
              <w:jc w:val="center"/>
              <w:rPr>
                <w:b/>
                <w:bCs/>
                <w:color w:val="auto"/>
              </w:rPr>
            </w:pPr>
            <w:r w:rsidRPr="003169A3">
              <w:rPr>
                <w:b/>
                <w:bCs/>
                <w:color w:val="auto"/>
                <w:lang w:val="en"/>
              </w:rPr>
              <w:t>Subsection 5. Specific aspects in the collection of excise taxes and environmental taxes</w:t>
            </w:r>
          </w:p>
        </w:tc>
      </w:tr>
      <w:tr w:rsidR="00E46A66" w14:paraId="2D9359CD" w14:textId="77777777" w:rsidTr="003169A3">
        <w:trPr>
          <w:trHeight w:val="23"/>
        </w:trPr>
        <w:tc>
          <w:tcPr>
            <w:tcW w:w="2500" w:type="pct"/>
            <w:shd w:val="clear" w:color="auto" w:fill="auto"/>
          </w:tcPr>
          <w:p w14:paraId="6574B469" w14:textId="77777777" w:rsidR="00DB1CE4" w:rsidRPr="003169A3" w:rsidRDefault="00E44865" w:rsidP="003169A3">
            <w:pPr>
              <w:pStyle w:val="Other0"/>
              <w:suppressAutoHyphens/>
              <w:rPr>
                <w:b/>
                <w:bCs/>
                <w:color w:val="auto"/>
              </w:rPr>
            </w:pPr>
            <w:r w:rsidRPr="003169A3">
              <w:rPr>
                <w:b/>
                <w:bCs/>
                <w:color w:val="auto"/>
                <w:lang w:val="en"/>
              </w:rPr>
              <w:t>Applicable rule is absent</w:t>
            </w:r>
          </w:p>
        </w:tc>
        <w:tc>
          <w:tcPr>
            <w:tcW w:w="2500" w:type="pct"/>
            <w:shd w:val="clear" w:color="auto" w:fill="auto"/>
            <w:vAlign w:val="bottom"/>
          </w:tcPr>
          <w:p w14:paraId="493A1D93" w14:textId="77777777" w:rsidR="00DB1CE4" w:rsidRPr="003169A3" w:rsidRDefault="00E44865" w:rsidP="001028CB">
            <w:pPr>
              <w:pStyle w:val="Other0"/>
              <w:suppressAutoHyphens/>
              <w:ind w:firstLine="485"/>
              <w:jc w:val="both"/>
              <w:rPr>
                <w:b/>
                <w:bCs/>
                <w:color w:val="auto"/>
                <w:lang w:eastAsia="en-US" w:bidi="en-US"/>
              </w:rPr>
            </w:pPr>
            <w:r w:rsidRPr="003169A3">
              <w:rPr>
                <w:b/>
                <w:bCs/>
                <w:color w:val="auto"/>
                <w:lang w:val="en" w:eastAsia="en-US" w:bidi="en-US"/>
              </w:rPr>
              <w:t>«16</w:t>
            </w:r>
            <w:r w:rsidRPr="003169A3">
              <w:rPr>
                <w:b/>
                <w:bCs/>
                <w:color w:val="auto"/>
                <w:vertAlign w:val="superscript"/>
                <w:lang w:val="en" w:eastAsia="en-US" w:bidi="en-US"/>
              </w:rPr>
              <w:t>1</w:t>
            </w:r>
            <w:r w:rsidRPr="003169A3">
              <w:rPr>
                <w:b/>
                <w:bCs/>
                <w:color w:val="auto"/>
                <w:lang w:val="en" w:eastAsia="en-US" w:bidi="en-US"/>
              </w:rPr>
              <w:t>. Temporarily, during the period of the existence of the martial law regime on the territory of Ukraine, introduced by the Decree of the President of Ukraine "On the Introduction of Martial Law in Ukraine" dated February 24, 2022, No. 64/2022, approved by the Law of Ukraine "On Approval of the Decree of the President of Ukraine "On the Introduction of Martial Law in Ukraine" dated February 24, 2022, No. 2102-IX, it shall be established that:</w:t>
            </w:r>
          </w:p>
          <w:p w14:paraId="768FD502" w14:textId="1668E415" w:rsidR="001028CB" w:rsidRPr="003169A3" w:rsidRDefault="00E44865" w:rsidP="003246E2">
            <w:pPr>
              <w:pStyle w:val="Other0"/>
              <w:suppressAutoHyphens/>
              <w:ind w:firstLine="485"/>
              <w:jc w:val="both"/>
              <w:rPr>
                <w:b/>
                <w:bCs/>
                <w:color w:val="auto"/>
              </w:rPr>
            </w:pPr>
            <w:r w:rsidRPr="003169A3">
              <w:rPr>
                <w:b/>
                <w:bCs/>
                <w:color w:val="auto"/>
                <w:lang w:val="en"/>
              </w:rPr>
              <w:t>during the three consecutive reporting months preceding the month in which the excise tax rates on tobacco products, tobacco and manufactured tobacco substitutes are increased, the average monthly volume of sales of excise tax stamps to the enterprise producing and/or importing tobacco products tobacco and manufactured tobacco substitutes by the seller of excise tax stamps may not exceed 120 percent of the average monthly volume of sales of tobacco products, tobacco and manufactured tobacco substitutes on the customs territory of Ukraine by such manufacturer and/or importer during the previous nine calendar months;</w:t>
            </w:r>
          </w:p>
          <w:p w14:paraId="558D6CCA" w14:textId="06EB92BC" w:rsidR="00DB1CE4" w:rsidRPr="003169A3" w:rsidRDefault="00E44865" w:rsidP="001028CB">
            <w:pPr>
              <w:pStyle w:val="Other0"/>
              <w:suppressAutoHyphens/>
              <w:ind w:firstLine="485"/>
              <w:jc w:val="both"/>
              <w:rPr>
                <w:b/>
                <w:bCs/>
                <w:color w:val="auto"/>
              </w:rPr>
            </w:pPr>
            <w:r w:rsidRPr="003169A3">
              <w:rPr>
                <w:b/>
                <w:bCs/>
                <w:color w:val="auto"/>
                <w:lang w:val="en"/>
              </w:rPr>
              <w:t>for the three consecutive reporting months preceding the month in which the excise tax rates on tobacco products, tobacco and manufactured tobacco substitutes are increased, from the volume of sales on the domestic market of tobacco products, tobacco and manufactured tobacco substitutes by manufacturers and/or imports onto the customs territory of Ukraine by importers, that exceeds 120 percent of the average monthly volume of sales on the domestic market of such products or their importation by such manufacturer and/or importer during the previous nine months preceding the three consecutive reporting months preceding the month in which the excise tax rates on tobacco products, tobacco and manufactured tobacco substitutes are increased, the excise tax shall be paid with a coefficient of 1.5.</w:t>
            </w:r>
          </w:p>
        </w:tc>
      </w:tr>
      <w:tr w:rsidR="003246E2" w14:paraId="72557AFA" w14:textId="77777777" w:rsidTr="003169A3">
        <w:trPr>
          <w:trHeight w:val="23"/>
        </w:trPr>
        <w:tc>
          <w:tcPr>
            <w:tcW w:w="2500" w:type="pct"/>
            <w:shd w:val="clear" w:color="auto" w:fill="auto"/>
          </w:tcPr>
          <w:p w14:paraId="365A5B94" w14:textId="77777777" w:rsidR="003246E2" w:rsidRPr="003169A3" w:rsidRDefault="003246E2" w:rsidP="003169A3">
            <w:pPr>
              <w:pStyle w:val="Other0"/>
              <w:suppressAutoHyphens/>
              <w:rPr>
                <w:b/>
                <w:bCs/>
                <w:color w:val="auto"/>
                <w:lang w:val="en"/>
              </w:rPr>
            </w:pPr>
          </w:p>
        </w:tc>
        <w:tc>
          <w:tcPr>
            <w:tcW w:w="2500" w:type="pct"/>
            <w:shd w:val="clear" w:color="auto" w:fill="auto"/>
            <w:vAlign w:val="bottom"/>
          </w:tcPr>
          <w:p w14:paraId="43781F4C" w14:textId="77777777" w:rsidR="003246E2" w:rsidRPr="003169A3" w:rsidRDefault="003246E2" w:rsidP="003246E2">
            <w:pPr>
              <w:pStyle w:val="Other0"/>
              <w:suppressAutoHyphens/>
              <w:jc w:val="both"/>
              <w:rPr>
                <w:b/>
                <w:bCs/>
                <w:color w:val="auto"/>
                <w:lang w:val="en" w:eastAsia="en-US" w:bidi="en-US"/>
              </w:rPr>
            </w:pPr>
          </w:p>
        </w:tc>
      </w:tr>
    </w:tbl>
    <w:p w14:paraId="08E8CDD7" w14:textId="77777777" w:rsidR="00DB1CE4" w:rsidRPr="003169A3" w:rsidRDefault="00E44865" w:rsidP="003169A3">
      <w:pPr>
        <w:suppressAutoHyphens/>
        <w:rPr>
          <w:color w:val="auto"/>
        </w:rPr>
      </w:pPr>
      <w:r w:rsidRPr="003169A3">
        <w:rPr>
          <w:color w:val="auto"/>
        </w:rPr>
        <w:br w:type="page"/>
      </w:r>
    </w:p>
    <w:tbl>
      <w:tblPr>
        <w:tblOverlap w:val="never"/>
        <w:tblW w:w="5000" w:type="pct"/>
        <w:tblLayout w:type="fixed"/>
        <w:tblCellMar>
          <w:top w:w="28" w:type="dxa"/>
          <w:left w:w="28" w:type="dxa"/>
          <w:bottom w:w="28" w:type="dxa"/>
          <w:right w:w="28" w:type="dxa"/>
        </w:tblCellMar>
        <w:tblLook w:val="0000" w:firstRow="0" w:lastRow="0" w:firstColumn="0" w:lastColumn="0" w:noHBand="0" w:noVBand="0"/>
      </w:tblPr>
      <w:tblGrid>
        <w:gridCol w:w="90"/>
        <w:gridCol w:w="1381"/>
        <w:gridCol w:w="1144"/>
        <w:gridCol w:w="932"/>
        <w:gridCol w:w="835"/>
        <w:gridCol w:w="947"/>
        <w:gridCol w:w="830"/>
        <w:gridCol w:w="841"/>
        <w:gridCol w:w="119"/>
        <w:gridCol w:w="105"/>
        <w:gridCol w:w="1206"/>
        <w:gridCol w:w="1327"/>
        <w:gridCol w:w="908"/>
        <w:gridCol w:w="868"/>
        <w:gridCol w:w="925"/>
        <w:gridCol w:w="819"/>
        <w:gridCol w:w="919"/>
        <w:gridCol w:w="76"/>
      </w:tblGrid>
      <w:tr w:rsidR="00E46A66" w14:paraId="302D28F4" w14:textId="77777777" w:rsidTr="001028CB">
        <w:trPr>
          <w:trHeight w:val="23"/>
        </w:trPr>
        <w:tc>
          <w:tcPr>
            <w:tcW w:w="32" w:type="pct"/>
            <w:tcBorders>
              <w:top w:val="single" w:sz="4" w:space="0" w:color="auto"/>
              <w:left w:val="single" w:sz="4" w:space="0" w:color="auto"/>
            </w:tcBorders>
            <w:shd w:val="clear" w:color="auto" w:fill="auto"/>
          </w:tcPr>
          <w:p w14:paraId="74540C77" w14:textId="77777777" w:rsidR="00DB1CE4" w:rsidRPr="003169A3" w:rsidRDefault="00DB1CE4" w:rsidP="003169A3">
            <w:pPr>
              <w:suppressAutoHyphens/>
              <w:rPr>
                <w:color w:val="auto"/>
                <w:sz w:val="10"/>
                <w:szCs w:val="10"/>
              </w:rPr>
            </w:pPr>
          </w:p>
        </w:tc>
        <w:tc>
          <w:tcPr>
            <w:tcW w:w="2422" w:type="pct"/>
            <w:gridSpan w:val="7"/>
            <w:tcBorders>
              <w:top w:val="single" w:sz="4" w:space="0" w:color="auto"/>
            </w:tcBorders>
            <w:shd w:val="clear" w:color="auto" w:fill="auto"/>
            <w:vAlign w:val="bottom"/>
          </w:tcPr>
          <w:p w14:paraId="576F2777" w14:textId="77777777" w:rsidR="00DB1CE4" w:rsidRPr="003169A3" w:rsidRDefault="00E44865" w:rsidP="003169A3">
            <w:pPr>
              <w:pStyle w:val="Other0"/>
              <w:suppressAutoHyphens/>
              <w:rPr>
                <w:color w:val="auto"/>
                <w:lang w:val="en-US" w:eastAsia="en-US" w:bidi="en-US"/>
              </w:rPr>
            </w:pPr>
            <w:r w:rsidRPr="003169A3">
              <w:rPr>
                <w:color w:val="auto"/>
                <w:lang w:val="en" w:eastAsia="en-US" w:bidi="en-US"/>
              </w:rPr>
              <w:t>&lt;...&gt;</w:t>
            </w:r>
          </w:p>
        </w:tc>
        <w:tc>
          <w:tcPr>
            <w:tcW w:w="42" w:type="pct"/>
            <w:tcBorders>
              <w:top w:val="single" w:sz="4" w:space="0" w:color="auto"/>
            </w:tcBorders>
            <w:shd w:val="clear" w:color="auto" w:fill="auto"/>
          </w:tcPr>
          <w:p w14:paraId="5E49F258" w14:textId="77777777" w:rsidR="00DB1CE4" w:rsidRPr="003169A3" w:rsidRDefault="00DB1CE4" w:rsidP="003169A3">
            <w:pPr>
              <w:suppressAutoHyphens/>
              <w:rPr>
                <w:color w:val="auto"/>
                <w:sz w:val="10"/>
                <w:szCs w:val="10"/>
              </w:rPr>
            </w:pPr>
          </w:p>
        </w:tc>
        <w:tc>
          <w:tcPr>
            <w:tcW w:w="37" w:type="pct"/>
            <w:tcBorders>
              <w:top w:val="single" w:sz="4" w:space="0" w:color="auto"/>
              <w:left w:val="single" w:sz="4" w:space="0" w:color="auto"/>
            </w:tcBorders>
            <w:shd w:val="clear" w:color="auto" w:fill="auto"/>
          </w:tcPr>
          <w:p w14:paraId="55E30C4F" w14:textId="77777777" w:rsidR="00DB1CE4" w:rsidRPr="003169A3" w:rsidRDefault="00DB1CE4" w:rsidP="003169A3">
            <w:pPr>
              <w:suppressAutoHyphens/>
              <w:rPr>
                <w:color w:val="auto"/>
                <w:sz w:val="10"/>
                <w:szCs w:val="10"/>
              </w:rPr>
            </w:pPr>
          </w:p>
        </w:tc>
        <w:tc>
          <w:tcPr>
            <w:tcW w:w="2440" w:type="pct"/>
            <w:gridSpan w:val="7"/>
            <w:tcBorders>
              <w:top w:val="single" w:sz="4" w:space="0" w:color="auto"/>
            </w:tcBorders>
            <w:shd w:val="clear" w:color="auto" w:fill="auto"/>
            <w:vAlign w:val="bottom"/>
          </w:tcPr>
          <w:p w14:paraId="025C1396" w14:textId="77777777" w:rsidR="00DB1CE4" w:rsidRPr="003169A3" w:rsidRDefault="00E44865" w:rsidP="003169A3">
            <w:pPr>
              <w:pStyle w:val="Other0"/>
              <w:suppressAutoHyphens/>
              <w:rPr>
                <w:color w:val="auto"/>
                <w:lang w:val="en-US" w:eastAsia="en-US" w:bidi="en-US"/>
              </w:rPr>
            </w:pPr>
            <w:r w:rsidRPr="003169A3">
              <w:rPr>
                <w:color w:val="auto"/>
                <w:lang w:val="en" w:eastAsia="en-US" w:bidi="en-US"/>
              </w:rPr>
              <w:t>&lt;...&gt;</w:t>
            </w:r>
          </w:p>
        </w:tc>
        <w:tc>
          <w:tcPr>
            <w:tcW w:w="27" w:type="pct"/>
            <w:tcBorders>
              <w:top w:val="single" w:sz="4" w:space="0" w:color="auto"/>
              <w:left w:val="single" w:sz="4" w:space="0" w:color="auto"/>
              <w:right w:val="single" w:sz="4" w:space="0" w:color="auto"/>
            </w:tcBorders>
            <w:shd w:val="clear" w:color="auto" w:fill="auto"/>
          </w:tcPr>
          <w:p w14:paraId="21680FA6" w14:textId="77777777" w:rsidR="00DB1CE4" w:rsidRPr="003169A3" w:rsidRDefault="00DB1CE4" w:rsidP="003169A3">
            <w:pPr>
              <w:suppressAutoHyphens/>
              <w:rPr>
                <w:color w:val="auto"/>
                <w:sz w:val="10"/>
                <w:szCs w:val="10"/>
              </w:rPr>
            </w:pPr>
          </w:p>
        </w:tc>
      </w:tr>
      <w:tr w:rsidR="00E46A66" w14:paraId="6FA810FF" w14:textId="77777777" w:rsidTr="001028CB">
        <w:trPr>
          <w:trHeight w:val="23"/>
        </w:trPr>
        <w:tc>
          <w:tcPr>
            <w:tcW w:w="32" w:type="pct"/>
            <w:tcBorders>
              <w:top w:val="single" w:sz="4" w:space="0" w:color="auto"/>
              <w:left w:val="single" w:sz="4" w:space="0" w:color="auto"/>
            </w:tcBorders>
            <w:shd w:val="clear" w:color="auto" w:fill="auto"/>
          </w:tcPr>
          <w:p w14:paraId="4F88D45C" w14:textId="77777777" w:rsidR="00DB1CE4" w:rsidRPr="003169A3" w:rsidRDefault="00DB1CE4" w:rsidP="003169A3">
            <w:pPr>
              <w:suppressAutoHyphens/>
              <w:rPr>
                <w:sz w:val="10"/>
                <w:szCs w:val="10"/>
              </w:rPr>
            </w:pPr>
          </w:p>
        </w:tc>
        <w:tc>
          <w:tcPr>
            <w:tcW w:w="2422" w:type="pct"/>
            <w:gridSpan w:val="7"/>
            <w:tcBorders>
              <w:top w:val="single" w:sz="4" w:space="0" w:color="auto"/>
            </w:tcBorders>
            <w:shd w:val="clear" w:color="auto" w:fill="auto"/>
          </w:tcPr>
          <w:p w14:paraId="4F479E58" w14:textId="77777777" w:rsidR="00DB1CE4" w:rsidRPr="003169A3" w:rsidRDefault="00E44865" w:rsidP="001028CB">
            <w:pPr>
              <w:pStyle w:val="Other0"/>
              <w:suppressAutoHyphens/>
              <w:ind w:firstLine="447"/>
              <w:rPr>
                <w:color w:val="auto"/>
              </w:rPr>
            </w:pPr>
            <w:r w:rsidRPr="003169A3">
              <w:rPr>
                <w:color w:val="auto"/>
                <w:lang w:val="en"/>
              </w:rPr>
              <w:t>17. Temporarily, from January 1, 2021, to December 31, 2024, inclusive, to set excise tax rates for such goods:</w:t>
            </w:r>
          </w:p>
          <w:p w14:paraId="09927668" w14:textId="77777777" w:rsidR="00DB1CE4" w:rsidRPr="003169A3" w:rsidRDefault="00E44865" w:rsidP="001028CB">
            <w:pPr>
              <w:pStyle w:val="Other0"/>
              <w:suppressAutoHyphens/>
              <w:ind w:firstLine="447"/>
              <w:rPr>
                <w:color w:val="auto"/>
              </w:rPr>
            </w:pPr>
            <w:r w:rsidRPr="003169A3">
              <w:rPr>
                <w:color w:val="auto"/>
                <w:lang w:val="en"/>
              </w:rPr>
              <w:t>1) tobacco products, tobacco and manufactured tobacco substitutes:</w:t>
            </w:r>
          </w:p>
        </w:tc>
        <w:tc>
          <w:tcPr>
            <w:tcW w:w="42" w:type="pct"/>
            <w:tcBorders>
              <w:top w:val="single" w:sz="4" w:space="0" w:color="auto"/>
            </w:tcBorders>
            <w:shd w:val="clear" w:color="auto" w:fill="auto"/>
          </w:tcPr>
          <w:p w14:paraId="52D51E7D" w14:textId="77777777" w:rsidR="00DB1CE4" w:rsidRPr="003169A3" w:rsidRDefault="00DB1CE4" w:rsidP="003169A3">
            <w:pPr>
              <w:suppressAutoHyphens/>
              <w:rPr>
                <w:sz w:val="10"/>
                <w:szCs w:val="10"/>
              </w:rPr>
            </w:pPr>
          </w:p>
        </w:tc>
        <w:tc>
          <w:tcPr>
            <w:tcW w:w="37" w:type="pct"/>
            <w:tcBorders>
              <w:top w:val="single" w:sz="4" w:space="0" w:color="auto"/>
              <w:left w:val="single" w:sz="4" w:space="0" w:color="auto"/>
            </w:tcBorders>
            <w:shd w:val="clear" w:color="auto" w:fill="auto"/>
          </w:tcPr>
          <w:p w14:paraId="54FF8FC7" w14:textId="77777777" w:rsidR="00DB1CE4" w:rsidRPr="003169A3" w:rsidRDefault="00DB1CE4" w:rsidP="003169A3">
            <w:pPr>
              <w:suppressAutoHyphens/>
              <w:rPr>
                <w:sz w:val="10"/>
                <w:szCs w:val="10"/>
              </w:rPr>
            </w:pPr>
          </w:p>
        </w:tc>
        <w:tc>
          <w:tcPr>
            <w:tcW w:w="2440" w:type="pct"/>
            <w:gridSpan w:val="7"/>
            <w:tcBorders>
              <w:top w:val="single" w:sz="4" w:space="0" w:color="auto"/>
            </w:tcBorders>
            <w:shd w:val="clear" w:color="auto" w:fill="auto"/>
          </w:tcPr>
          <w:p w14:paraId="6B3BB47C" w14:textId="77777777" w:rsidR="00DB1CE4" w:rsidRPr="003169A3" w:rsidRDefault="00E44865" w:rsidP="001028CB">
            <w:pPr>
              <w:pStyle w:val="Other0"/>
              <w:suppressAutoHyphens/>
              <w:ind w:firstLine="395"/>
              <w:jc w:val="both"/>
              <w:rPr>
                <w:color w:val="auto"/>
                <w:lang w:eastAsia="en-US" w:bidi="en-US"/>
              </w:rPr>
            </w:pPr>
            <w:r w:rsidRPr="003169A3">
              <w:rPr>
                <w:color w:val="auto"/>
                <w:lang w:val="en" w:eastAsia="en-US" w:bidi="en-US"/>
              </w:rPr>
              <w:t xml:space="preserve">17. Temporarily from </w:t>
            </w:r>
            <w:r w:rsidRPr="003169A3">
              <w:rPr>
                <w:b/>
                <w:color w:val="auto"/>
                <w:lang w:val="en" w:eastAsia="en-US" w:bidi="en-US"/>
              </w:rPr>
              <w:t>July 1, 2024, to December 31, 2027</w:t>
            </w:r>
            <w:r w:rsidRPr="003169A3">
              <w:rPr>
                <w:color w:val="auto"/>
                <w:lang w:val="en" w:eastAsia="en-US" w:bidi="en-US"/>
              </w:rPr>
              <w:t>, inclusive, to establish excise tax rates for such goods:</w:t>
            </w:r>
          </w:p>
          <w:p w14:paraId="6C87E82A" w14:textId="77777777" w:rsidR="00DB1CE4" w:rsidRPr="003169A3" w:rsidRDefault="00E44865" w:rsidP="001028CB">
            <w:pPr>
              <w:pStyle w:val="Other0"/>
              <w:suppressAutoHyphens/>
              <w:ind w:firstLine="395"/>
              <w:jc w:val="both"/>
              <w:rPr>
                <w:color w:val="auto"/>
              </w:rPr>
            </w:pPr>
            <w:r w:rsidRPr="003169A3">
              <w:rPr>
                <w:color w:val="auto"/>
                <w:lang w:val="en"/>
              </w:rPr>
              <w:t>1) tobacco products, tobacco and manufactured tobacco substitutes:</w:t>
            </w:r>
          </w:p>
        </w:tc>
        <w:tc>
          <w:tcPr>
            <w:tcW w:w="27" w:type="pct"/>
            <w:tcBorders>
              <w:top w:val="single" w:sz="4" w:space="0" w:color="auto"/>
              <w:left w:val="single" w:sz="4" w:space="0" w:color="auto"/>
              <w:right w:val="single" w:sz="4" w:space="0" w:color="auto"/>
            </w:tcBorders>
            <w:shd w:val="clear" w:color="auto" w:fill="auto"/>
          </w:tcPr>
          <w:p w14:paraId="34E27B7C" w14:textId="77777777" w:rsidR="00DB1CE4" w:rsidRPr="003169A3" w:rsidRDefault="00DB1CE4" w:rsidP="003169A3">
            <w:pPr>
              <w:suppressAutoHyphens/>
              <w:rPr>
                <w:sz w:val="10"/>
                <w:szCs w:val="10"/>
              </w:rPr>
            </w:pPr>
          </w:p>
        </w:tc>
      </w:tr>
      <w:tr w:rsidR="00E46A66" w14:paraId="38BAA859" w14:textId="77777777" w:rsidTr="001028CB">
        <w:trPr>
          <w:trHeight w:val="23"/>
        </w:trPr>
        <w:tc>
          <w:tcPr>
            <w:tcW w:w="32" w:type="pct"/>
            <w:vMerge w:val="restart"/>
            <w:tcBorders>
              <w:left w:val="single" w:sz="4" w:space="0" w:color="auto"/>
            </w:tcBorders>
            <w:shd w:val="clear" w:color="auto" w:fill="auto"/>
          </w:tcPr>
          <w:p w14:paraId="1DA0F562" w14:textId="77777777" w:rsidR="00DB1CE4" w:rsidRPr="003169A3" w:rsidRDefault="00DB1CE4" w:rsidP="003169A3">
            <w:pPr>
              <w:suppressAutoHyphens/>
              <w:rPr>
                <w:color w:val="auto"/>
                <w:sz w:val="10"/>
                <w:szCs w:val="10"/>
              </w:rPr>
            </w:pPr>
          </w:p>
        </w:tc>
        <w:tc>
          <w:tcPr>
            <w:tcW w:w="484" w:type="pct"/>
            <w:vMerge w:val="restart"/>
            <w:tcBorders>
              <w:top w:val="single" w:sz="4" w:space="0" w:color="auto"/>
              <w:left w:val="single" w:sz="4" w:space="0" w:color="auto"/>
            </w:tcBorders>
            <w:shd w:val="clear" w:color="auto" w:fill="auto"/>
          </w:tcPr>
          <w:p w14:paraId="42F2760F" w14:textId="77777777" w:rsidR="00DB1CE4" w:rsidRPr="003169A3" w:rsidRDefault="00E44865" w:rsidP="003169A3">
            <w:pPr>
              <w:pStyle w:val="Other0"/>
              <w:suppressAutoHyphens/>
              <w:jc w:val="center"/>
              <w:rPr>
                <w:color w:val="auto"/>
                <w:sz w:val="20"/>
                <w:szCs w:val="20"/>
              </w:rPr>
            </w:pPr>
            <w:r w:rsidRPr="003169A3">
              <w:rPr>
                <w:color w:val="auto"/>
                <w:sz w:val="20"/>
                <w:szCs w:val="20"/>
                <w:lang w:val="en"/>
              </w:rPr>
              <w:t xml:space="preserve">Code of the product (products) in accordance with </w:t>
            </w:r>
            <w:hyperlink r:id="rId16" w:history="1">
              <w:r w:rsidRPr="003169A3">
                <w:rPr>
                  <w:rStyle w:val="Other"/>
                  <w:color w:val="auto"/>
                  <w:sz w:val="20"/>
                  <w:szCs w:val="20"/>
                  <w:lang w:val="en"/>
                </w:rPr>
                <w:t>the UCG</w:t>
              </w:r>
            </w:hyperlink>
            <w:r w:rsidRPr="003169A3">
              <w:rPr>
                <w:color w:val="auto"/>
                <w:sz w:val="20"/>
                <w:szCs w:val="20"/>
                <w:lang w:val="en"/>
              </w:rPr>
              <w:t xml:space="preserve"> </w:t>
            </w:r>
            <w:hyperlink r:id="rId17" w:history="1">
              <w:r w:rsidRPr="003169A3">
                <w:rPr>
                  <w:rStyle w:val="Other"/>
                  <w:color w:val="auto"/>
                  <w:sz w:val="20"/>
                  <w:szCs w:val="20"/>
                  <w:lang w:val="en"/>
                </w:rPr>
                <w:t>FEA</w:t>
              </w:r>
            </w:hyperlink>
          </w:p>
        </w:tc>
        <w:tc>
          <w:tcPr>
            <w:tcW w:w="401" w:type="pct"/>
            <w:vMerge w:val="restart"/>
            <w:tcBorders>
              <w:top w:val="single" w:sz="4" w:space="0" w:color="auto"/>
              <w:left w:val="single" w:sz="4" w:space="0" w:color="auto"/>
            </w:tcBorders>
            <w:shd w:val="clear" w:color="auto" w:fill="auto"/>
          </w:tcPr>
          <w:p w14:paraId="6AA805E6" w14:textId="5659AB6F" w:rsidR="00DB1CE4" w:rsidRPr="003169A3" w:rsidRDefault="00E44865" w:rsidP="003169A3">
            <w:pPr>
              <w:pStyle w:val="Other0"/>
              <w:suppressAutoHyphens/>
              <w:jc w:val="center"/>
              <w:rPr>
                <w:color w:val="auto"/>
                <w:sz w:val="20"/>
                <w:szCs w:val="20"/>
              </w:rPr>
            </w:pPr>
            <w:r w:rsidRPr="003169A3">
              <w:rPr>
                <w:color w:val="auto"/>
                <w:sz w:val="20"/>
                <w:szCs w:val="20"/>
                <w:lang w:val="en"/>
              </w:rPr>
              <w:t xml:space="preserve">Description of the goods (products) in accordance with </w:t>
            </w:r>
            <w:hyperlink r:id="rId18" w:history="1">
              <w:r w:rsidRPr="003169A3">
                <w:rPr>
                  <w:rStyle w:val="Other"/>
                  <w:color w:val="auto"/>
                  <w:sz w:val="20"/>
                  <w:szCs w:val="20"/>
                  <w:lang w:val="en"/>
                </w:rPr>
                <w:t>the U</w:t>
              </w:r>
              <w:r>
                <w:rPr>
                  <w:rStyle w:val="Other"/>
                  <w:color w:val="auto"/>
                  <w:sz w:val="20"/>
                  <w:szCs w:val="20"/>
                  <w:lang w:val="en"/>
                </w:rPr>
                <w:t>CG FEA</w:t>
              </w:r>
            </w:hyperlink>
            <w:r w:rsidRPr="003169A3" w:rsidDel="00E44865">
              <w:rPr>
                <w:color w:val="auto"/>
                <w:sz w:val="20"/>
                <w:szCs w:val="20"/>
                <w:lang w:val="en"/>
              </w:rPr>
              <w:t xml:space="preserve"> </w:t>
            </w:r>
          </w:p>
        </w:tc>
        <w:tc>
          <w:tcPr>
            <w:tcW w:w="327" w:type="pct"/>
            <w:vMerge w:val="restart"/>
            <w:tcBorders>
              <w:top w:val="single" w:sz="4" w:space="0" w:color="auto"/>
              <w:left w:val="single" w:sz="4" w:space="0" w:color="auto"/>
            </w:tcBorders>
            <w:shd w:val="clear" w:color="auto" w:fill="auto"/>
          </w:tcPr>
          <w:p w14:paraId="4AF72A56" w14:textId="77777777" w:rsidR="00DB1CE4" w:rsidRPr="003169A3" w:rsidRDefault="00E44865" w:rsidP="003169A3">
            <w:pPr>
              <w:pStyle w:val="Other0"/>
              <w:suppressAutoHyphens/>
              <w:jc w:val="center"/>
              <w:rPr>
                <w:color w:val="auto"/>
                <w:sz w:val="20"/>
                <w:szCs w:val="20"/>
              </w:rPr>
            </w:pPr>
            <w:r w:rsidRPr="003169A3">
              <w:rPr>
                <w:color w:val="auto"/>
                <w:sz w:val="20"/>
                <w:szCs w:val="20"/>
                <w:lang w:val="en"/>
              </w:rPr>
              <w:t>Measurement unit</w:t>
            </w:r>
          </w:p>
        </w:tc>
        <w:tc>
          <w:tcPr>
            <w:tcW w:w="1210" w:type="pct"/>
            <w:gridSpan w:val="4"/>
            <w:vMerge w:val="restart"/>
            <w:tcBorders>
              <w:top w:val="single" w:sz="4" w:space="0" w:color="auto"/>
              <w:left w:val="single" w:sz="4" w:space="0" w:color="auto"/>
            </w:tcBorders>
            <w:shd w:val="clear" w:color="auto" w:fill="auto"/>
            <w:vAlign w:val="center"/>
          </w:tcPr>
          <w:p w14:paraId="072000A9" w14:textId="77777777" w:rsidR="00DB1CE4" w:rsidRPr="003169A3" w:rsidRDefault="00E44865" w:rsidP="003169A3">
            <w:pPr>
              <w:pStyle w:val="Other0"/>
              <w:suppressAutoHyphens/>
              <w:jc w:val="center"/>
              <w:rPr>
                <w:b/>
                <w:bCs/>
                <w:color w:val="auto"/>
                <w:sz w:val="20"/>
                <w:szCs w:val="20"/>
              </w:rPr>
            </w:pPr>
            <w:r w:rsidRPr="003169A3">
              <w:rPr>
                <w:b/>
                <w:bCs/>
                <w:color w:val="auto"/>
                <w:sz w:val="20"/>
                <w:szCs w:val="20"/>
                <w:lang w:val="en"/>
              </w:rPr>
              <w:t>Tax rates</w:t>
            </w:r>
          </w:p>
        </w:tc>
        <w:tc>
          <w:tcPr>
            <w:tcW w:w="42" w:type="pct"/>
            <w:vMerge w:val="restart"/>
            <w:tcBorders>
              <w:left w:val="single" w:sz="4" w:space="0" w:color="auto"/>
            </w:tcBorders>
            <w:shd w:val="clear" w:color="auto" w:fill="auto"/>
          </w:tcPr>
          <w:p w14:paraId="71C5F795" w14:textId="77777777" w:rsidR="00DB1CE4" w:rsidRPr="003169A3" w:rsidRDefault="00DB1CE4" w:rsidP="003169A3">
            <w:pPr>
              <w:suppressAutoHyphens/>
              <w:rPr>
                <w:color w:val="auto"/>
                <w:sz w:val="10"/>
                <w:szCs w:val="10"/>
              </w:rPr>
            </w:pPr>
          </w:p>
        </w:tc>
        <w:tc>
          <w:tcPr>
            <w:tcW w:w="37" w:type="pct"/>
            <w:vMerge w:val="restart"/>
            <w:tcBorders>
              <w:left w:val="single" w:sz="4" w:space="0" w:color="auto"/>
            </w:tcBorders>
            <w:shd w:val="clear" w:color="auto" w:fill="auto"/>
          </w:tcPr>
          <w:p w14:paraId="52B80511" w14:textId="77777777" w:rsidR="00DB1CE4" w:rsidRPr="003169A3" w:rsidRDefault="00DB1CE4" w:rsidP="003169A3">
            <w:pPr>
              <w:suppressAutoHyphens/>
              <w:rPr>
                <w:color w:val="auto"/>
                <w:sz w:val="10"/>
                <w:szCs w:val="10"/>
              </w:rPr>
            </w:pPr>
          </w:p>
        </w:tc>
        <w:tc>
          <w:tcPr>
            <w:tcW w:w="423" w:type="pct"/>
            <w:vMerge w:val="restart"/>
            <w:tcBorders>
              <w:top w:val="single" w:sz="4" w:space="0" w:color="auto"/>
              <w:left w:val="single" w:sz="4" w:space="0" w:color="auto"/>
            </w:tcBorders>
            <w:shd w:val="clear" w:color="auto" w:fill="auto"/>
          </w:tcPr>
          <w:p w14:paraId="78A7336A" w14:textId="77777777" w:rsidR="00DB1CE4" w:rsidRPr="003169A3" w:rsidRDefault="00E44865" w:rsidP="003169A3">
            <w:pPr>
              <w:pStyle w:val="Other0"/>
              <w:suppressAutoHyphens/>
              <w:jc w:val="center"/>
              <w:rPr>
                <w:color w:val="auto"/>
                <w:sz w:val="20"/>
                <w:szCs w:val="20"/>
              </w:rPr>
            </w:pPr>
            <w:r w:rsidRPr="003169A3">
              <w:rPr>
                <w:color w:val="auto"/>
                <w:sz w:val="20"/>
                <w:szCs w:val="20"/>
                <w:lang w:val="en"/>
              </w:rPr>
              <w:t xml:space="preserve">Code of the product (products) in accordance with </w:t>
            </w:r>
            <w:hyperlink r:id="rId19" w:history="1">
              <w:r w:rsidRPr="003169A3">
                <w:rPr>
                  <w:rStyle w:val="Other"/>
                  <w:color w:val="auto"/>
                  <w:sz w:val="20"/>
                  <w:szCs w:val="20"/>
                  <w:lang w:val="en"/>
                </w:rPr>
                <w:t>the UCG</w:t>
              </w:r>
            </w:hyperlink>
            <w:r w:rsidRPr="003169A3">
              <w:rPr>
                <w:color w:val="auto"/>
                <w:sz w:val="20"/>
                <w:szCs w:val="20"/>
                <w:lang w:val="en"/>
              </w:rPr>
              <w:t xml:space="preserve"> </w:t>
            </w:r>
            <w:hyperlink r:id="rId20" w:history="1">
              <w:r w:rsidRPr="003169A3">
                <w:rPr>
                  <w:rStyle w:val="Other"/>
                  <w:color w:val="auto"/>
                  <w:sz w:val="20"/>
                  <w:szCs w:val="20"/>
                  <w:lang w:val="en"/>
                </w:rPr>
                <w:t>FEA</w:t>
              </w:r>
            </w:hyperlink>
          </w:p>
        </w:tc>
        <w:tc>
          <w:tcPr>
            <w:tcW w:w="465" w:type="pct"/>
            <w:vMerge w:val="restart"/>
            <w:tcBorders>
              <w:top w:val="single" w:sz="4" w:space="0" w:color="auto"/>
              <w:left w:val="single" w:sz="4" w:space="0" w:color="auto"/>
            </w:tcBorders>
            <w:shd w:val="clear" w:color="auto" w:fill="auto"/>
          </w:tcPr>
          <w:p w14:paraId="416C6C55" w14:textId="6096FA13" w:rsidR="00DB1CE4" w:rsidRPr="003169A3" w:rsidRDefault="00E44865" w:rsidP="003169A3">
            <w:pPr>
              <w:pStyle w:val="Other0"/>
              <w:suppressAutoHyphens/>
              <w:jc w:val="center"/>
              <w:rPr>
                <w:color w:val="auto"/>
                <w:sz w:val="20"/>
                <w:szCs w:val="20"/>
              </w:rPr>
            </w:pPr>
            <w:r w:rsidRPr="003169A3">
              <w:rPr>
                <w:color w:val="auto"/>
                <w:sz w:val="20"/>
                <w:szCs w:val="20"/>
                <w:lang w:val="en"/>
              </w:rPr>
              <w:t xml:space="preserve">Description of the goods (products) in accordance with </w:t>
            </w:r>
            <w:r>
              <w:rPr>
                <w:color w:val="auto"/>
                <w:sz w:val="20"/>
                <w:szCs w:val="20"/>
                <w:lang w:val="en"/>
              </w:rPr>
              <w:t xml:space="preserve">the </w:t>
            </w:r>
            <w:r w:rsidRPr="00E44865">
              <w:t>UCG FEA</w:t>
            </w:r>
          </w:p>
        </w:tc>
        <w:tc>
          <w:tcPr>
            <w:tcW w:w="318" w:type="pct"/>
            <w:vMerge w:val="restart"/>
            <w:tcBorders>
              <w:top w:val="single" w:sz="4" w:space="0" w:color="auto"/>
              <w:left w:val="single" w:sz="4" w:space="0" w:color="auto"/>
            </w:tcBorders>
            <w:shd w:val="clear" w:color="auto" w:fill="auto"/>
          </w:tcPr>
          <w:p w14:paraId="7784D869" w14:textId="77777777" w:rsidR="00DB1CE4" w:rsidRPr="003169A3" w:rsidRDefault="00E44865" w:rsidP="003169A3">
            <w:pPr>
              <w:pStyle w:val="Other0"/>
              <w:suppressAutoHyphens/>
              <w:jc w:val="center"/>
              <w:rPr>
                <w:b/>
                <w:bCs/>
                <w:color w:val="auto"/>
                <w:sz w:val="20"/>
                <w:szCs w:val="20"/>
              </w:rPr>
            </w:pPr>
            <w:r w:rsidRPr="003169A3">
              <w:rPr>
                <w:b/>
                <w:bCs/>
                <w:color w:val="auto"/>
                <w:sz w:val="20"/>
                <w:szCs w:val="20"/>
                <w:lang w:val="en"/>
              </w:rPr>
              <w:t>Measurement unit</w:t>
            </w:r>
          </w:p>
        </w:tc>
        <w:tc>
          <w:tcPr>
            <w:tcW w:w="1236" w:type="pct"/>
            <w:gridSpan w:val="4"/>
            <w:tcBorders>
              <w:top w:val="single" w:sz="4" w:space="0" w:color="auto"/>
              <w:left w:val="single" w:sz="4" w:space="0" w:color="auto"/>
            </w:tcBorders>
            <w:shd w:val="clear" w:color="auto" w:fill="auto"/>
            <w:vAlign w:val="center"/>
          </w:tcPr>
          <w:p w14:paraId="3E6F24B0" w14:textId="77777777" w:rsidR="00DB1CE4" w:rsidRPr="003169A3" w:rsidRDefault="00E44865" w:rsidP="003169A3">
            <w:pPr>
              <w:pStyle w:val="Other0"/>
              <w:suppressAutoHyphens/>
              <w:jc w:val="center"/>
              <w:rPr>
                <w:b/>
                <w:bCs/>
                <w:color w:val="auto"/>
                <w:sz w:val="20"/>
                <w:szCs w:val="20"/>
              </w:rPr>
            </w:pPr>
            <w:r w:rsidRPr="003169A3">
              <w:rPr>
                <w:b/>
                <w:bCs/>
                <w:color w:val="auto"/>
                <w:sz w:val="20"/>
                <w:szCs w:val="20"/>
                <w:lang w:val="en"/>
              </w:rPr>
              <w:t>Tax rates</w:t>
            </w:r>
          </w:p>
        </w:tc>
        <w:tc>
          <w:tcPr>
            <w:tcW w:w="27" w:type="pct"/>
            <w:tcBorders>
              <w:top w:val="single" w:sz="4" w:space="0" w:color="auto"/>
              <w:left w:val="single" w:sz="4" w:space="0" w:color="auto"/>
              <w:right w:val="single" w:sz="4" w:space="0" w:color="auto"/>
            </w:tcBorders>
            <w:shd w:val="clear" w:color="auto" w:fill="auto"/>
          </w:tcPr>
          <w:p w14:paraId="48DF472F" w14:textId="77777777" w:rsidR="00DB1CE4" w:rsidRPr="003169A3" w:rsidRDefault="00DB1CE4" w:rsidP="003169A3">
            <w:pPr>
              <w:suppressAutoHyphens/>
              <w:rPr>
                <w:color w:val="auto"/>
                <w:sz w:val="10"/>
                <w:szCs w:val="10"/>
              </w:rPr>
            </w:pPr>
          </w:p>
        </w:tc>
      </w:tr>
      <w:tr w:rsidR="00E46A66" w14:paraId="11F5A9A1" w14:textId="77777777" w:rsidTr="00520B50">
        <w:trPr>
          <w:trHeight w:val="272"/>
        </w:trPr>
        <w:tc>
          <w:tcPr>
            <w:tcW w:w="32" w:type="pct"/>
            <w:vMerge/>
            <w:tcBorders>
              <w:left w:val="single" w:sz="4" w:space="0" w:color="auto"/>
            </w:tcBorders>
            <w:shd w:val="clear" w:color="auto" w:fill="auto"/>
          </w:tcPr>
          <w:p w14:paraId="6BD922BD" w14:textId="77777777" w:rsidR="00DB1CE4" w:rsidRPr="003169A3" w:rsidRDefault="00DB1CE4" w:rsidP="003169A3">
            <w:pPr>
              <w:suppressAutoHyphens/>
              <w:rPr>
                <w:color w:val="auto"/>
              </w:rPr>
            </w:pPr>
          </w:p>
        </w:tc>
        <w:tc>
          <w:tcPr>
            <w:tcW w:w="484" w:type="pct"/>
            <w:vMerge/>
            <w:tcBorders>
              <w:left w:val="single" w:sz="4" w:space="0" w:color="auto"/>
            </w:tcBorders>
            <w:shd w:val="clear" w:color="auto" w:fill="auto"/>
          </w:tcPr>
          <w:p w14:paraId="0416A6A6" w14:textId="77777777" w:rsidR="00DB1CE4" w:rsidRPr="003169A3" w:rsidRDefault="00DB1CE4" w:rsidP="003169A3">
            <w:pPr>
              <w:suppressAutoHyphens/>
              <w:rPr>
                <w:color w:val="auto"/>
              </w:rPr>
            </w:pPr>
          </w:p>
        </w:tc>
        <w:tc>
          <w:tcPr>
            <w:tcW w:w="401" w:type="pct"/>
            <w:vMerge/>
            <w:tcBorders>
              <w:left w:val="single" w:sz="4" w:space="0" w:color="auto"/>
            </w:tcBorders>
            <w:shd w:val="clear" w:color="auto" w:fill="auto"/>
          </w:tcPr>
          <w:p w14:paraId="7403D6B0" w14:textId="77777777" w:rsidR="00DB1CE4" w:rsidRPr="003169A3" w:rsidRDefault="00DB1CE4" w:rsidP="003169A3">
            <w:pPr>
              <w:suppressAutoHyphens/>
              <w:rPr>
                <w:color w:val="auto"/>
              </w:rPr>
            </w:pPr>
          </w:p>
        </w:tc>
        <w:tc>
          <w:tcPr>
            <w:tcW w:w="327" w:type="pct"/>
            <w:vMerge/>
            <w:tcBorders>
              <w:left w:val="single" w:sz="4" w:space="0" w:color="auto"/>
            </w:tcBorders>
            <w:shd w:val="clear" w:color="auto" w:fill="auto"/>
          </w:tcPr>
          <w:p w14:paraId="52501A78" w14:textId="77777777" w:rsidR="00DB1CE4" w:rsidRPr="003169A3" w:rsidRDefault="00DB1CE4" w:rsidP="003169A3">
            <w:pPr>
              <w:suppressAutoHyphens/>
              <w:rPr>
                <w:color w:val="auto"/>
              </w:rPr>
            </w:pPr>
          </w:p>
        </w:tc>
        <w:tc>
          <w:tcPr>
            <w:tcW w:w="1210" w:type="pct"/>
            <w:gridSpan w:val="4"/>
            <w:vMerge/>
            <w:tcBorders>
              <w:left w:val="single" w:sz="4" w:space="0" w:color="auto"/>
            </w:tcBorders>
            <w:shd w:val="clear" w:color="auto" w:fill="auto"/>
            <w:vAlign w:val="center"/>
          </w:tcPr>
          <w:p w14:paraId="6614433C" w14:textId="77777777" w:rsidR="00DB1CE4" w:rsidRPr="003169A3" w:rsidRDefault="00DB1CE4" w:rsidP="003169A3">
            <w:pPr>
              <w:suppressAutoHyphens/>
              <w:rPr>
                <w:color w:val="auto"/>
              </w:rPr>
            </w:pPr>
          </w:p>
        </w:tc>
        <w:tc>
          <w:tcPr>
            <w:tcW w:w="42" w:type="pct"/>
            <w:vMerge/>
            <w:tcBorders>
              <w:left w:val="single" w:sz="4" w:space="0" w:color="auto"/>
            </w:tcBorders>
            <w:shd w:val="clear" w:color="auto" w:fill="auto"/>
          </w:tcPr>
          <w:p w14:paraId="3264463D" w14:textId="77777777" w:rsidR="00DB1CE4" w:rsidRPr="003169A3" w:rsidRDefault="00DB1CE4" w:rsidP="003169A3">
            <w:pPr>
              <w:suppressAutoHyphens/>
              <w:rPr>
                <w:color w:val="auto"/>
              </w:rPr>
            </w:pPr>
          </w:p>
        </w:tc>
        <w:tc>
          <w:tcPr>
            <w:tcW w:w="37" w:type="pct"/>
            <w:vMerge/>
            <w:tcBorders>
              <w:left w:val="single" w:sz="4" w:space="0" w:color="auto"/>
            </w:tcBorders>
            <w:shd w:val="clear" w:color="auto" w:fill="auto"/>
          </w:tcPr>
          <w:p w14:paraId="4BE76C26" w14:textId="77777777" w:rsidR="00DB1CE4" w:rsidRPr="003169A3" w:rsidRDefault="00DB1CE4" w:rsidP="003169A3">
            <w:pPr>
              <w:suppressAutoHyphens/>
              <w:rPr>
                <w:color w:val="auto"/>
              </w:rPr>
            </w:pPr>
          </w:p>
        </w:tc>
        <w:tc>
          <w:tcPr>
            <w:tcW w:w="423" w:type="pct"/>
            <w:vMerge/>
            <w:tcBorders>
              <w:left w:val="single" w:sz="4" w:space="0" w:color="auto"/>
            </w:tcBorders>
            <w:shd w:val="clear" w:color="auto" w:fill="auto"/>
          </w:tcPr>
          <w:p w14:paraId="082CCD6B" w14:textId="77777777" w:rsidR="00DB1CE4" w:rsidRPr="003169A3" w:rsidRDefault="00DB1CE4" w:rsidP="003169A3">
            <w:pPr>
              <w:suppressAutoHyphens/>
              <w:rPr>
                <w:color w:val="auto"/>
              </w:rPr>
            </w:pPr>
          </w:p>
        </w:tc>
        <w:tc>
          <w:tcPr>
            <w:tcW w:w="465" w:type="pct"/>
            <w:vMerge/>
            <w:tcBorders>
              <w:left w:val="single" w:sz="4" w:space="0" w:color="auto"/>
            </w:tcBorders>
            <w:shd w:val="clear" w:color="auto" w:fill="auto"/>
          </w:tcPr>
          <w:p w14:paraId="39D12CA8" w14:textId="77777777" w:rsidR="00DB1CE4" w:rsidRPr="003169A3" w:rsidRDefault="00DB1CE4" w:rsidP="003169A3">
            <w:pPr>
              <w:suppressAutoHyphens/>
              <w:rPr>
                <w:color w:val="auto"/>
              </w:rPr>
            </w:pPr>
          </w:p>
        </w:tc>
        <w:tc>
          <w:tcPr>
            <w:tcW w:w="318" w:type="pct"/>
            <w:vMerge/>
            <w:tcBorders>
              <w:left w:val="single" w:sz="4" w:space="0" w:color="auto"/>
            </w:tcBorders>
            <w:shd w:val="clear" w:color="auto" w:fill="auto"/>
          </w:tcPr>
          <w:p w14:paraId="28AAF802" w14:textId="77777777" w:rsidR="00DB1CE4" w:rsidRPr="003169A3" w:rsidRDefault="00DB1CE4" w:rsidP="003169A3">
            <w:pPr>
              <w:suppressAutoHyphens/>
              <w:rPr>
                <w:color w:val="auto"/>
              </w:rPr>
            </w:pPr>
          </w:p>
        </w:tc>
        <w:tc>
          <w:tcPr>
            <w:tcW w:w="304" w:type="pct"/>
            <w:vMerge w:val="restart"/>
            <w:tcBorders>
              <w:top w:val="single" w:sz="4" w:space="0" w:color="auto"/>
              <w:left w:val="single" w:sz="4" w:space="0" w:color="auto"/>
            </w:tcBorders>
            <w:shd w:val="clear" w:color="auto" w:fill="auto"/>
          </w:tcPr>
          <w:p w14:paraId="41F92970" w14:textId="77777777" w:rsidR="00DB1CE4" w:rsidRPr="003169A3" w:rsidRDefault="00E44865" w:rsidP="00520B50">
            <w:pPr>
              <w:pStyle w:val="Other0"/>
              <w:suppressAutoHyphens/>
              <w:jc w:val="center"/>
              <w:rPr>
                <w:b/>
                <w:bCs/>
                <w:color w:val="auto"/>
                <w:sz w:val="20"/>
                <w:szCs w:val="20"/>
              </w:rPr>
            </w:pPr>
            <w:r w:rsidRPr="003169A3">
              <w:rPr>
                <w:b/>
                <w:bCs/>
                <w:color w:val="auto"/>
                <w:sz w:val="20"/>
                <w:szCs w:val="20"/>
                <w:lang w:val="en"/>
              </w:rPr>
              <w:t>from July 1, 2024 to December 31, 2024</w:t>
            </w:r>
          </w:p>
        </w:tc>
        <w:tc>
          <w:tcPr>
            <w:tcW w:w="324" w:type="pct"/>
            <w:vMerge w:val="restart"/>
            <w:tcBorders>
              <w:top w:val="single" w:sz="4" w:space="0" w:color="auto"/>
              <w:left w:val="single" w:sz="4" w:space="0" w:color="auto"/>
            </w:tcBorders>
            <w:shd w:val="clear" w:color="auto" w:fill="auto"/>
          </w:tcPr>
          <w:p w14:paraId="0EB776D2" w14:textId="77777777" w:rsidR="00DB1CE4" w:rsidRPr="003169A3" w:rsidRDefault="00E44865" w:rsidP="00520B50">
            <w:pPr>
              <w:pStyle w:val="Other0"/>
              <w:suppressAutoHyphens/>
              <w:jc w:val="center"/>
              <w:rPr>
                <w:b/>
                <w:bCs/>
                <w:color w:val="auto"/>
                <w:sz w:val="20"/>
                <w:szCs w:val="20"/>
              </w:rPr>
            </w:pPr>
            <w:r w:rsidRPr="003169A3">
              <w:rPr>
                <w:b/>
                <w:bCs/>
                <w:color w:val="auto"/>
                <w:sz w:val="20"/>
                <w:szCs w:val="20"/>
                <w:lang w:val="en"/>
              </w:rPr>
              <w:t>from January 1, 2025 to December 31, 2025</w:t>
            </w:r>
          </w:p>
        </w:tc>
        <w:tc>
          <w:tcPr>
            <w:tcW w:w="287" w:type="pct"/>
            <w:vMerge w:val="restart"/>
            <w:tcBorders>
              <w:top w:val="single" w:sz="4" w:space="0" w:color="auto"/>
              <w:left w:val="single" w:sz="4" w:space="0" w:color="auto"/>
            </w:tcBorders>
            <w:shd w:val="clear" w:color="auto" w:fill="auto"/>
          </w:tcPr>
          <w:p w14:paraId="2F56148E" w14:textId="206BE2A4" w:rsidR="00DB1CE4" w:rsidRPr="003169A3" w:rsidRDefault="00E44865" w:rsidP="00520B50">
            <w:pPr>
              <w:pStyle w:val="Other0"/>
              <w:suppressAutoHyphens/>
              <w:jc w:val="center"/>
              <w:rPr>
                <w:b/>
                <w:bCs/>
                <w:color w:val="auto"/>
                <w:sz w:val="20"/>
                <w:szCs w:val="20"/>
              </w:rPr>
            </w:pPr>
            <w:r w:rsidRPr="003169A3">
              <w:rPr>
                <w:b/>
                <w:bCs/>
                <w:color w:val="auto"/>
                <w:sz w:val="20"/>
                <w:szCs w:val="20"/>
                <w:lang w:val="en"/>
              </w:rPr>
              <w:t>from January 1, 2026 to December 31, 2026</w:t>
            </w:r>
          </w:p>
        </w:tc>
        <w:tc>
          <w:tcPr>
            <w:tcW w:w="322" w:type="pct"/>
            <w:vMerge w:val="restart"/>
            <w:tcBorders>
              <w:top w:val="single" w:sz="4" w:space="0" w:color="auto"/>
              <w:left w:val="single" w:sz="4" w:space="0" w:color="auto"/>
            </w:tcBorders>
            <w:shd w:val="clear" w:color="auto" w:fill="auto"/>
          </w:tcPr>
          <w:p w14:paraId="145F6341" w14:textId="77777777" w:rsidR="00DB1CE4" w:rsidRPr="003169A3" w:rsidRDefault="00E44865" w:rsidP="00520B50">
            <w:pPr>
              <w:pStyle w:val="Other0"/>
              <w:suppressAutoHyphens/>
              <w:jc w:val="center"/>
              <w:rPr>
                <w:b/>
                <w:bCs/>
                <w:color w:val="auto"/>
                <w:sz w:val="20"/>
                <w:szCs w:val="20"/>
              </w:rPr>
            </w:pPr>
            <w:r w:rsidRPr="003169A3">
              <w:rPr>
                <w:b/>
                <w:bCs/>
                <w:color w:val="auto"/>
                <w:sz w:val="20"/>
                <w:szCs w:val="20"/>
                <w:lang w:val="en"/>
              </w:rPr>
              <w:t>from January 1, 2027 to December 31, 2027</w:t>
            </w:r>
          </w:p>
        </w:tc>
        <w:tc>
          <w:tcPr>
            <w:tcW w:w="27" w:type="pct"/>
            <w:vMerge w:val="restart"/>
            <w:tcBorders>
              <w:top w:val="single" w:sz="4" w:space="0" w:color="auto"/>
              <w:left w:val="single" w:sz="4" w:space="0" w:color="auto"/>
              <w:right w:val="single" w:sz="4" w:space="0" w:color="auto"/>
            </w:tcBorders>
            <w:shd w:val="clear" w:color="auto" w:fill="auto"/>
          </w:tcPr>
          <w:p w14:paraId="2A6F7C06" w14:textId="77777777" w:rsidR="00DB1CE4" w:rsidRPr="003169A3" w:rsidRDefault="00DB1CE4" w:rsidP="003169A3">
            <w:pPr>
              <w:suppressAutoHyphens/>
              <w:rPr>
                <w:color w:val="auto"/>
                <w:sz w:val="10"/>
                <w:szCs w:val="10"/>
              </w:rPr>
            </w:pPr>
          </w:p>
        </w:tc>
      </w:tr>
      <w:tr w:rsidR="00E46A66" w14:paraId="4E4139FB" w14:textId="77777777" w:rsidTr="00520B50">
        <w:trPr>
          <w:trHeight w:val="23"/>
        </w:trPr>
        <w:tc>
          <w:tcPr>
            <w:tcW w:w="32" w:type="pct"/>
            <w:vMerge/>
            <w:tcBorders>
              <w:left w:val="single" w:sz="4" w:space="0" w:color="auto"/>
            </w:tcBorders>
            <w:shd w:val="clear" w:color="auto" w:fill="auto"/>
          </w:tcPr>
          <w:p w14:paraId="187948DA" w14:textId="77777777" w:rsidR="00DB1CE4" w:rsidRPr="003169A3" w:rsidRDefault="00DB1CE4" w:rsidP="003169A3">
            <w:pPr>
              <w:suppressAutoHyphens/>
              <w:rPr>
                <w:color w:val="auto"/>
              </w:rPr>
            </w:pPr>
          </w:p>
        </w:tc>
        <w:tc>
          <w:tcPr>
            <w:tcW w:w="484" w:type="pct"/>
            <w:vMerge/>
            <w:tcBorders>
              <w:left w:val="single" w:sz="4" w:space="0" w:color="auto"/>
            </w:tcBorders>
            <w:shd w:val="clear" w:color="auto" w:fill="auto"/>
          </w:tcPr>
          <w:p w14:paraId="7FEC91FB" w14:textId="77777777" w:rsidR="00DB1CE4" w:rsidRPr="003169A3" w:rsidRDefault="00DB1CE4" w:rsidP="003169A3">
            <w:pPr>
              <w:suppressAutoHyphens/>
              <w:rPr>
                <w:color w:val="auto"/>
              </w:rPr>
            </w:pPr>
          </w:p>
        </w:tc>
        <w:tc>
          <w:tcPr>
            <w:tcW w:w="401" w:type="pct"/>
            <w:vMerge/>
            <w:tcBorders>
              <w:left w:val="single" w:sz="4" w:space="0" w:color="auto"/>
            </w:tcBorders>
            <w:shd w:val="clear" w:color="auto" w:fill="auto"/>
          </w:tcPr>
          <w:p w14:paraId="31A952A1" w14:textId="77777777" w:rsidR="00DB1CE4" w:rsidRPr="003169A3" w:rsidRDefault="00DB1CE4" w:rsidP="003169A3">
            <w:pPr>
              <w:suppressAutoHyphens/>
              <w:rPr>
                <w:color w:val="auto"/>
              </w:rPr>
            </w:pPr>
          </w:p>
        </w:tc>
        <w:tc>
          <w:tcPr>
            <w:tcW w:w="327" w:type="pct"/>
            <w:vMerge/>
            <w:tcBorders>
              <w:left w:val="single" w:sz="4" w:space="0" w:color="auto"/>
            </w:tcBorders>
            <w:shd w:val="clear" w:color="auto" w:fill="auto"/>
          </w:tcPr>
          <w:p w14:paraId="47D3BB7C" w14:textId="77777777" w:rsidR="00DB1CE4" w:rsidRPr="003169A3" w:rsidRDefault="00DB1CE4" w:rsidP="003169A3">
            <w:pPr>
              <w:suppressAutoHyphens/>
              <w:rPr>
                <w:color w:val="auto"/>
              </w:rPr>
            </w:pPr>
          </w:p>
        </w:tc>
        <w:tc>
          <w:tcPr>
            <w:tcW w:w="293" w:type="pct"/>
            <w:tcBorders>
              <w:top w:val="single" w:sz="4" w:space="0" w:color="auto"/>
              <w:left w:val="single" w:sz="4" w:space="0" w:color="auto"/>
            </w:tcBorders>
            <w:shd w:val="clear" w:color="auto" w:fill="auto"/>
          </w:tcPr>
          <w:p w14:paraId="20CC6B73" w14:textId="691A04BD" w:rsidR="00DB1CE4" w:rsidRPr="003169A3" w:rsidRDefault="00E44865" w:rsidP="00520B50">
            <w:pPr>
              <w:pStyle w:val="Other0"/>
              <w:suppressAutoHyphens/>
              <w:jc w:val="center"/>
              <w:rPr>
                <w:b/>
                <w:bCs/>
                <w:color w:val="auto"/>
                <w:sz w:val="20"/>
                <w:szCs w:val="20"/>
              </w:rPr>
            </w:pPr>
            <w:r w:rsidRPr="003169A3">
              <w:rPr>
                <w:b/>
                <w:bCs/>
                <w:color w:val="auto"/>
                <w:sz w:val="20"/>
                <w:szCs w:val="20"/>
                <w:lang w:val="en"/>
              </w:rPr>
              <w:t>from January 1, 2021 to December 31, 2021</w:t>
            </w:r>
          </w:p>
        </w:tc>
        <w:tc>
          <w:tcPr>
            <w:tcW w:w="332" w:type="pct"/>
            <w:tcBorders>
              <w:top w:val="single" w:sz="4" w:space="0" w:color="auto"/>
              <w:left w:val="single" w:sz="4" w:space="0" w:color="auto"/>
            </w:tcBorders>
            <w:shd w:val="clear" w:color="auto" w:fill="auto"/>
          </w:tcPr>
          <w:p w14:paraId="5D42E7BA" w14:textId="37710A8E" w:rsidR="00DB1CE4" w:rsidRPr="003169A3" w:rsidRDefault="00E44865" w:rsidP="00520B50">
            <w:pPr>
              <w:pStyle w:val="Other0"/>
              <w:suppressAutoHyphens/>
              <w:jc w:val="center"/>
              <w:rPr>
                <w:b/>
                <w:bCs/>
                <w:color w:val="auto"/>
                <w:sz w:val="20"/>
                <w:szCs w:val="20"/>
              </w:rPr>
            </w:pPr>
            <w:r w:rsidRPr="003169A3">
              <w:rPr>
                <w:b/>
                <w:bCs/>
                <w:color w:val="auto"/>
                <w:sz w:val="20"/>
                <w:szCs w:val="20"/>
                <w:lang w:val="en"/>
              </w:rPr>
              <w:t>from January 1, 2022 to December 31, 2022</w:t>
            </w:r>
          </w:p>
        </w:tc>
        <w:tc>
          <w:tcPr>
            <w:tcW w:w="291" w:type="pct"/>
            <w:tcBorders>
              <w:top w:val="single" w:sz="4" w:space="0" w:color="auto"/>
              <w:left w:val="single" w:sz="4" w:space="0" w:color="auto"/>
            </w:tcBorders>
            <w:shd w:val="clear" w:color="auto" w:fill="auto"/>
          </w:tcPr>
          <w:p w14:paraId="6AC0B950" w14:textId="2FC5240F" w:rsidR="00DB1CE4" w:rsidRPr="003169A3" w:rsidRDefault="00E44865" w:rsidP="00520B50">
            <w:pPr>
              <w:pStyle w:val="Other0"/>
              <w:suppressAutoHyphens/>
              <w:jc w:val="center"/>
              <w:rPr>
                <w:b/>
                <w:bCs/>
                <w:color w:val="auto"/>
                <w:sz w:val="20"/>
                <w:szCs w:val="20"/>
              </w:rPr>
            </w:pPr>
            <w:r w:rsidRPr="003169A3">
              <w:rPr>
                <w:b/>
                <w:bCs/>
                <w:color w:val="auto"/>
                <w:sz w:val="20"/>
                <w:szCs w:val="20"/>
                <w:lang w:val="en"/>
              </w:rPr>
              <w:t>from January 1, 2023 to December 31, 2023</w:t>
            </w:r>
          </w:p>
        </w:tc>
        <w:tc>
          <w:tcPr>
            <w:tcW w:w="295" w:type="pct"/>
            <w:tcBorders>
              <w:top w:val="single" w:sz="4" w:space="0" w:color="auto"/>
              <w:left w:val="single" w:sz="4" w:space="0" w:color="auto"/>
            </w:tcBorders>
            <w:shd w:val="clear" w:color="auto" w:fill="auto"/>
          </w:tcPr>
          <w:p w14:paraId="7E921DBB" w14:textId="74985244" w:rsidR="00DB1CE4" w:rsidRPr="003169A3" w:rsidRDefault="00E44865" w:rsidP="00520B50">
            <w:pPr>
              <w:pStyle w:val="Other0"/>
              <w:suppressAutoHyphens/>
              <w:jc w:val="center"/>
              <w:rPr>
                <w:b/>
                <w:bCs/>
                <w:color w:val="auto"/>
                <w:sz w:val="20"/>
                <w:szCs w:val="20"/>
              </w:rPr>
            </w:pPr>
            <w:r w:rsidRPr="003169A3">
              <w:rPr>
                <w:b/>
                <w:bCs/>
                <w:color w:val="auto"/>
                <w:sz w:val="20"/>
                <w:szCs w:val="20"/>
                <w:lang w:val="en"/>
              </w:rPr>
              <w:t>from January 1, 2024 to December 31, 2024</w:t>
            </w:r>
          </w:p>
        </w:tc>
        <w:tc>
          <w:tcPr>
            <w:tcW w:w="42" w:type="pct"/>
            <w:tcBorders>
              <w:left w:val="single" w:sz="4" w:space="0" w:color="auto"/>
            </w:tcBorders>
            <w:shd w:val="clear" w:color="auto" w:fill="auto"/>
          </w:tcPr>
          <w:p w14:paraId="468B8FCF" w14:textId="77777777" w:rsidR="00DB1CE4" w:rsidRPr="003169A3" w:rsidRDefault="00DB1CE4" w:rsidP="003169A3">
            <w:pPr>
              <w:suppressAutoHyphens/>
              <w:rPr>
                <w:color w:val="auto"/>
                <w:sz w:val="10"/>
                <w:szCs w:val="10"/>
              </w:rPr>
            </w:pPr>
          </w:p>
        </w:tc>
        <w:tc>
          <w:tcPr>
            <w:tcW w:w="37" w:type="pct"/>
            <w:vMerge/>
            <w:tcBorders>
              <w:left w:val="single" w:sz="4" w:space="0" w:color="auto"/>
            </w:tcBorders>
            <w:shd w:val="clear" w:color="auto" w:fill="auto"/>
          </w:tcPr>
          <w:p w14:paraId="7318E238" w14:textId="77777777" w:rsidR="00DB1CE4" w:rsidRPr="003169A3" w:rsidRDefault="00DB1CE4" w:rsidP="003169A3">
            <w:pPr>
              <w:suppressAutoHyphens/>
              <w:rPr>
                <w:color w:val="auto"/>
              </w:rPr>
            </w:pPr>
          </w:p>
        </w:tc>
        <w:tc>
          <w:tcPr>
            <w:tcW w:w="423" w:type="pct"/>
            <w:vMerge/>
            <w:tcBorders>
              <w:left w:val="single" w:sz="4" w:space="0" w:color="auto"/>
            </w:tcBorders>
            <w:shd w:val="clear" w:color="auto" w:fill="auto"/>
          </w:tcPr>
          <w:p w14:paraId="1CAB7F5F" w14:textId="77777777" w:rsidR="00DB1CE4" w:rsidRPr="003169A3" w:rsidRDefault="00DB1CE4" w:rsidP="003169A3">
            <w:pPr>
              <w:suppressAutoHyphens/>
              <w:rPr>
                <w:color w:val="auto"/>
              </w:rPr>
            </w:pPr>
          </w:p>
        </w:tc>
        <w:tc>
          <w:tcPr>
            <w:tcW w:w="465" w:type="pct"/>
            <w:vMerge/>
            <w:tcBorders>
              <w:left w:val="single" w:sz="4" w:space="0" w:color="auto"/>
            </w:tcBorders>
            <w:shd w:val="clear" w:color="auto" w:fill="auto"/>
          </w:tcPr>
          <w:p w14:paraId="7A423141" w14:textId="77777777" w:rsidR="00DB1CE4" w:rsidRPr="003169A3" w:rsidRDefault="00DB1CE4" w:rsidP="003169A3">
            <w:pPr>
              <w:suppressAutoHyphens/>
              <w:rPr>
                <w:color w:val="auto"/>
              </w:rPr>
            </w:pPr>
          </w:p>
        </w:tc>
        <w:tc>
          <w:tcPr>
            <w:tcW w:w="318" w:type="pct"/>
            <w:vMerge/>
            <w:tcBorders>
              <w:left w:val="single" w:sz="4" w:space="0" w:color="auto"/>
            </w:tcBorders>
            <w:shd w:val="clear" w:color="auto" w:fill="auto"/>
          </w:tcPr>
          <w:p w14:paraId="58689155" w14:textId="77777777" w:rsidR="00DB1CE4" w:rsidRPr="003169A3" w:rsidRDefault="00DB1CE4" w:rsidP="003169A3">
            <w:pPr>
              <w:suppressAutoHyphens/>
              <w:rPr>
                <w:color w:val="auto"/>
              </w:rPr>
            </w:pPr>
          </w:p>
        </w:tc>
        <w:tc>
          <w:tcPr>
            <w:tcW w:w="304" w:type="pct"/>
            <w:vMerge/>
            <w:tcBorders>
              <w:left w:val="single" w:sz="4" w:space="0" w:color="auto"/>
            </w:tcBorders>
            <w:shd w:val="clear" w:color="auto" w:fill="auto"/>
          </w:tcPr>
          <w:p w14:paraId="3E9C5A7F" w14:textId="77777777" w:rsidR="00DB1CE4" w:rsidRPr="003169A3" w:rsidRDefault="00DB1CE4" w:rsidP="00520B50">
            <w:pPr>
              <w:suppressAutoHyphens/>
              <w:jc w:val="center"/>
              <w:rPr>
                <w:color w:val="auto"/>
              </w:rPr>
            </w:pPr>
          </w:p>
        </w:tc>
        <w:tc>
          <w:tcPr>
            <w:tcW w:w="324" w:type="pct"/>
            <w:vMerge/>
            <w:tcBorders>
              <w:left w:val="single" w:sz="4" w:space="0" w:color="auto"/>
            </w:tcBorders>
            <w:shd w:val="clear" w:color="auto" w:fill="auto"/>
          </w:tcPr>
          <w:p w14:paraId="0F489434" w14:textId="77777777" w:rsidR="00DB1CE4" w:rsidRPr="003169A3" w:rsidRDefault="00DB1CE4" w:rsidP="00520B50">
            <w:pPr>
              <w:suppressAutoHyphens/>
              <w:jc w:val="center"/>
              <w:rPr>
                <w:color w:val="auto"/>
              </w:rPr>
            </w:pPr>
          </w:p>
        </w:tc>
        <w:tc>
          <w:tcPr>
            <w:tcW w:w="287" w:type="pct"/>
            <w:vMerge/>
            <w:tcBorders>
              <w:left w:val="single" w:sz="4" w:space="0" w:color="auto"/>
            </w:tcBorders>
            <w:shd w:val="clear" w:color="auto" w:fill="auto"/>
          </w:tcPr>
          <w:p w14:paraId="6E6A4F1A" w14:textId="77777777" w:rsidR="00DB1CE4" w:rsidRPr="003169A3" w:rsidRDefault="00DB1CE4" w:rsidP="00520B50">
            <w:pPr>
              <w:suppressAutoHyphens/>
              <w:jc w:val="center"/>
              <w:rPr>
                <w:color w:val="auto"/>
              </w:rPr>
            </w:pPr>
          </w:p>
        </w:tc>
        <w:tc>
          <w:tcPr>
            <w:tcW w:w="322" w:type="pct"/>
            <w:vMerge/>
            <w:tcBorders>
              <w:left w:val="single" w:sz="4" w:space="0" w:color="auto"/>
            </w:tcBorders>
            <w:shd w:val="clear" w:color="auto" w:fill="auto"/>
          </w:tcPr>
          <w:p w14:paraId="7F698BD5" w14:textId="77777777" w:rsidR="00DB1CE4" w:rsidRPr="003169A3" w:rsidRDefault="00DB1CE4" w:rsidP="00520B50">
            <w:pPr>
              <w:suppressAutoHyphens/>
              <w:jc w:val="center"/>
              <w:rPr>
                <w:color w:val="auto"/>
              </w:rPr>
            </w:pPr>
          </w:p>
        </w:tc>
        <w:tc>
          <w:tcPr>
            <w:tcW w:w="27" w:type="pct"/>
            <w:vMerge/>
            <w:tcBorders>
              <w:left w:val="single" w:sz="4" w:space="0" w:color="auto"/>
              <w:right w:val="single" w:sz="4" w:space="0" w:color="auto"/>
            </w:tcBorders>
            <w:shd w:val="clear" w:color="auto" w:fill="auto"/>
          </w:tcPr>
          <w:p w14:paraId="0F266018" w14:textId="77777777" w:rsidR="00DB1CE4" w:rsidRPr="003169A3" w:rsidRDefault="00DB1CE4" w:rsidP="003169A3">
            <w:pPr>
              <w:suppressAutoHyphens/>
              <w:rPr>
                <w:color w:val="auto"/>
              </w:rPr>
            </w:pPr>
          </w:p>
        </w:tc>
      </w:tr>
      <w:tr w:rsidR="00E46A66" w14:paraId="1390CC20" w14:textId="77777777" w:rsidTr="00520B50">
        <w:trPr>
          <w:trHeight w:val="23"/>
        </w:trPr>
        <w:tc>
          <w:tcPr>
            <w:tcW w:w="32" w:type="pct"/>
            <w:tcBorders>
              <w:left w:val="single" w:sz="4" w:space="0" w:color="auto"/>
              <w:bottom w:val="single" w:sz="4" w:space="0" w:color="auto"/>
            </w:tcBorders>
            <w:shd w:val="clear" w:color="auto" w:fill="auto"/>
          </w:tcPr>
          <w:p w14:paraId="375A340A" w14:textId="77777777" w:rsidR="00DB1CE4" w:rsidRPr="003169A3" w:rsidRDefault="00DB1CE4" w:rsidP="003169A3">
            <w:pPr>
              <w:suppressAutoHyphens/>
              <w:rPr>
                <w:sz w:val="10"/>
                <w:szCs w:val="10"/>
              </w:rPr>
            </w:pPr>
          </w:p>
        </w:tc>
        <w:tc>
          <w:tcPr>
            <w:tcW w:w="484" w:type="pct"/>
            <w:tcBorders>
              <w:top w:val="single" w:sz="4" w:space="0" w:color="auto"/>
              <w:bottom w:val="single" w:sz="4" w:space="0" w:color="auto"/>
            </w:tcBorders>
            <w:shd w:val="clear" w:color="auto" w:fill="auto"/>
          </w:tcPr>
          <w:p w14:paraId="1A8B4604" w14:textId="77777777" w:rsidR="00DB1CE4" w:rsidRPr="003169A3" w:rsidRDefault="00DB1CE4" w:rsidP="003169A3">
            <w:pPr>
              <w:suppressAutoHyphens/>
              <w:rPr>
                <w:sz w:val="10"/>
                <w:szCs w:val="10"/>
              </w:rPr>
            </w:pPr>
          </w:p>
        </w:tc>
        <w:tc>
          <w:tcPr>
            <w:tcW w:w="401" w:type="pct"/>
            <w:tcBorders>
              <w:top w:val="single" w:sz="4" w:space="0" w:color="auto"/>
              <w:bottom w:val="single" w:sz="4" w:space="0" w:color="auto"/>
            </w:tcBorders>
            <w:shd w:val="clear" w:color="auto" w:fill="auto"/>
          </w:tcPr>
          <w:p w14:paraId="6C09CDE2" w14:textId="77777777" w:rsidR="00DB1CE4" w:rsidRPr="003169A3" w:rsidRDefault="00DB1CE4" w:rsidP="003169A3">
            <w:pPr>
              <w:suppressAutoHyphens/>
              <w:rPr>
                <w:sz w:val="10"/>
                <w:szCs w:val="10"/>
              </w:rPr>
            </w:pPr>
          </w:p>
        </w:tc>
        <w:tc>
          <w:tcPr>
            <w:tcW w:w="327" w:type="pct"/>
            <w:tcBorders>
              <w:top w:val="single" w:sz="4" w:space="0" w:color="auto"/>
              <w:bottom w:val="single" w:sz="4" w:space="0" w:color="auto"/>
            </w:tcBorders>
            <w:shd w:val="clear" w:color="auto" w:fill="auto"/>
          </w:tcPr>
          <w:p w14:paraId="4F2C4D6A" w14:textId="77777777" w:rsidR="00DB1CE4" w:rsidRPr="003169A3" w:rsidRDefault="00DB1CE4" w:rsidP="003169A3">
            <w:pPr>
              <w:suppressAutoHyphens/>
              <w:rPr>
                <w:sz w:val="10"/>
                <w:szCs w:val="10"/>
              </w:rPr>
            </w:pPr>
          </w:p>
        </w:tc>
        <w:tc>
          <w:tcPr>
            <w:tcW w:w="293" w:type="pct"/>
            <w:tcBorders>
              <w:top w:val="single" w:sz="4" w:space="0" w:color="auto"/>
              <w:bottom w:val="single" w:sz="4" w:space="0" w:color="auto"/>
            </w:tcBorders>
            <w:shd w:val="clear" w:color="auto" w:fill="auto"/>
          </w:tcPr>
          <w:p w14:paraId="71A2AE27" w14:textId="77777777" w:rsidR="00DB1CE4" w:rsidRPr="003169A3" w:rsidRDefault="00DB1CE4" w:rsidP="003169A3">
            <w:pPr>
              <w:suppressAutoHyphens/>
              <w:rPr>
                <w:sz w:val="10"/>
                <w:szCs w:val="10"/>
              </w:rPr>
            </w:pPr>
          </w:p>
        </w:tc>
        <w:tc>
          <w:tcPr>
            <w:tcW w:w="332" w:type="pct"/>
            <w:tcBorders>
              <w:top w:val="single" w:sz="4" w:space="0" w:color="auto"/>
              <w:bottom w:val="single" w:sz="4" w:space="0" w:color="auto"/>
            </w:tcBorders>
            <w:shd w:val="clear" w:color="auto" w:fill="auto"/>
          </w:tcPr>
          <w:p w14:paraId="08FFF56C" w14:textId="77777777" w:rsidR="00DB1CE4" w:rsidRPr="003169A3" w:rsidRDefault="00DB1CE4" w:rsidP="003169A3">
            <w:pPr>
              <w:suppressAutoHyphens/>
              <w:rPr>
                <w:sz w:val="10"/>
                <w:szCs w:val="10"/>
              </w:rPr>
            </w:pPr>
          </w:p>
        </w:tc>
        <w:tc>
          <w:tcPr>
            <w:tcW w:w="291" w:type="pct"/>
            <w:tcBorders>
              <w:top w:val="single" w:sz="4" w:space="0" w:color="auto"/>
              <w:bottom w:val="single" w:sz="4" w:space="0" w:color="auto"/>
            </w:tcBorders>
            <w:shd w:val="clear" w:color="auto" w:fill="auto"/>
          </w:tcPr>
          <w:p w14:paraId="5E76EF66" w14:textId="77777777" w:rsidR="00DB1CE4" w:rsidRPr="003169A3" w:rsidRDefault="00DB1CE4" w:rsidP="003169A3">
            <w:pPr>
              <w:suppressAutoHyphens/>
              <w:rPr>
                <w:sz w:val="10"/>
                <w:szCs w:val="10"/>
              </w:rPr>
            </w:pPr>
          </w:p>
        </w:tc>
        <w:tc>
          <w:tcPr>
            <w:tcW w:w="295" w:type="pct"/>
            <w:tcBorders>
              <w:top w:val="single" w:sz="4" w:space="0" w:color="auto"/>
              <w:bottom w:val="single" w:sz="4" w:space="0" w:color="auto"/>
            </w:tcBorders>
            <w:shd w:val="clear" w:color="auto" w:fill="auto"/>
          </w:tcPr>
          <w:p w14:paraId="13CAFA9E" w14:textId="77777777" w:rsidR="00DB1CE4" w:rsidRPr="003169A3" w:rsidRDefault="00DB1CE4" w:rsidP="003169A3">
            <w:pPr>
              <w:suppressAutoHyphens/>
              <w:rPr>
                <w:sz w:val="10"/>
                <w:szCs w:val="10"/>
              </w:rPr>
            </w:pPr>
          </w:p>
        </w:tc>
        <w:tc>
          <w:tcPr>
            <w:tcW w:w="42" w:type="pct"/>
            <w:tcBorders>
              <w:bottom w:val="single" w:sz="4" w:space="0" w:color="auto"/>
            </w:tcBorders>
            <w:shd w:val="clear" w:color="auto" w:fill="auto"/>
          </w:tcPr>
          <w:p w14:paraId="6CFD3BB7" w14:textId="77777777" w:rsidR="00DB1CE4" w:rsidRPr="003169A3" w:rsidRDefault="00DB1CE4" w:rsidP="003169A3">
            <w:pPr>
              <w:suppressAutoHyphens/>
              <w:rPr>
                <w:sz w:val="10"/>
                <w:szCs w:val="10"/>
              </w:rPr>
            </w:pPr>
          </w:p>
        </w:tc>
        <w:tc>
          <w:tcPr>
            <w:tcW w:w="37" w:type="pct"/>
            <w:tcBorders>
              <w:left w:val="single" w:sz="4" w:space="0" w:color="auto"/>
              <w:bottom w:val="single" w:sz="4" w:space="0" w:color="auto"/>
            </w:tcBorders>
            <w:shd w:val="clear" w:color="auto" w:fill="auto"/>
          </w:tcPr>
          <w:p w14:paraId="49E8BDC9" w14:textId="77777777" w:rsidR="00DB1CE4" w:rsidRPr="003169A3" w:rsidRDefault="00DB1CE4" w:rsidP="003169A3">
            <w:pPr>
              <w:suppressAutoHyphens/>
              <w:rPr>
                <w:sz w:val="10"/>
                <w:szCs w:val="10"/>
              </w:rPr>
            </w:pPr>
          </w:p>
        </w:tc>
        <w:tc>
          <w:tcPr>
            <w:tcW w:w="423" w:type="pct"/>
            <w:tcBorders>
              <w:left w:val="single" w:sz="4" w:space="0" w:color="auto"/>
              <w:bottom w:val="single" w:sz="4" w:space="0" w:color="auto"/>
            </w:tcBorders>
            <w:shd w:val="clear" w:color="auto" w:fill="auto"/>
          </w:tcPr>
          <w:p w14:paraId="00C5ADDA" w14:textId="77777777" w:rsidR="00DB1CE4" w:rsidRPr="003169A3" w:rsidRDefault="00DB1CE4" w:rsidP="003169A3">
            <w:pPr>
              <w:suppressAutoHyphens/>
              <w:rPr>
                <w:sz w:val="10"/>
                <w:szCs w:val="10"/>
              </w:rPr>
            </w:pPr>
          </w:p>
        </w:tc>
        <w:tc>
          <w:tcPr>
            <w:tcW w:w="465" w:type="pct"/>
            <w:tcBorders>
              <w:left w:val="single" w:sz="4" w:space="0" w:color="auto"/>
              <w:bottom w:val="single" w:sz="4" w:space="0" w:color="auto"/>
            </w:tcBorders>
            <w:shd w:val="clear" w:color="auto" w:fill="auto"/>
          </w:tcPr>
          <w:p w14:paraId="3AAB31E7" w14:textId="77777777" w:rsidR="00DB1CE4" w:rsidRPr="003169A3" w:rsidRDefault="00DB1CE4" w:rsidP="003169A3">
            <w:pPr>
              <w:suppressAutoHyphens/>
              <w:rPr>
                <w:sz w:val="10"/>
                <w:szCs w:val="10"/>
              </w:rPr>
            </w:pPr>
          </w:p>
        </w:tc>
        <w:tc>
          <w:tcPr>
            <w:tcW w:w="318" w:type="pct"/>
            <w:tcBorders>
              <w:left w:val="single" w:sz="4" w:space="0" w:color="auto"/>
              <w:bottom w:val="single" w:sz="4" w:space="0" w:color="auto"/>
            </w:tcBorders>
            <w:shd w:val="clear" w:color="auto" w:fill="auto"/>
          </w:tcPr>
          <w:p w14:paraId="54A63D1D" w14:textId="77777777" w:rsidR="00DB1CE4" w:rsidRPr="003169A3" w:rsidRDefault="00DB1CE4" w:rsidP="003169A3">
            <w:pPr>
              <w:suppressAutoHyphens/>
              <w:rPr>
                <w:sz w:val="10"/>
                <w:szCs w:val="10"/>
              </w:rPr>
            </w:pPr>
          </w:p>
        </w:tc>
        <w:tc>
          <w:tcPr>
            <w:tcW w:w="304" w:type="pct"/>
            <w:tcBorders>
              <w:left w:val="single" w:sz="4" w:space="0" w:color="auto"/>
              <w:bottom w:val="single" w:sz="4" w:space="0" w:color="auto"/>
            </w:tcBorders>
            <w:shd w:val="clear" w:color="auto" w:fill="auto"/>
          </w:tcPr>
          <w:p w14:paraId="088370CF" w14:textId="77777777" w:rsidR="00DB1CE4" w:rsidRPr="003169A3" w:rsidRDefault="00DB1CE4" w:rsidP="00520B50">
            <w:pPr>
              <w:suppressAutoHyphens/>
              <w:jc w:val="center"/>
              <w:rPr>
                <w:sz w:val="10"/>
                <w:szCs w:val="10"/>
              </w:rPr>
            </w:pPr>
          </w:p>
        </w:tc>
        <w:tc>
          <w:tcPr>
            <w:tcW w:w="324" w:type="pct"/>
            <w:tcBorders>
              <w:left w:val="single" w:sz="4" w:space="0" w:color="auto"/>
              <w:bottom w:val="single" w:sz="4" w:space="0" w:color="auto"/>
            </w:tcBorders>
            <w:shd w:val="clear" w:color="auto" w:fill="auto"/>
          </w:tcPr>
          <w:p w14:paraId="358B5E90" w14:textId="77777777" w:rsidR="00DB1CE4" w:rsidRPr="003169A3" w:rsidRDefault="00DB1CE4" w:rsidP="00520B50">
            <w:pPr>
              <w:suppressAutoHyphens/>
              <w:jc w:val="center"/>
              <w:rPr>
                <w:sz w:val="10"/>
                <w:szCs w:val="10"/>
              </w:rPr>
            </w:pPr>
          </w:p>
        </w:tc>
        <w:tc>
          <w:tcPr>
            <w:tcW w:w="287" w:type="pct"/>
            <w:tcBorders>
              <w:left w:val="single" w:sz="4" w:space="0" w:color="auto"/>
              <w:bottom w:val="single" w:sz="4" w:space="0" w:color="auto"/>
            </w:tcBorders>
            <w:shd w:val="clear" w:color="auto" w:fill="auto"/>
          </w:tcPr>
          <w:p w14:paraId="3EB777FB" w14:textId="77777777" w:rsidR="00DB1CE4" w:rsidRPr="003169A3" w:rsidRDefault="00DB1CE4" w:rsidP="00520B50">
            <w:pPr>
              <w:suppressAutoHyphens/>
              <w:jc w:val="center"/>
              <w:rPr>
                <w:sz w:val="10"/>
                <w:szCs w:val="10"/>
              </w:rPr>
            </w:pPr>
          </w:p>
        </w:tc>
        <w:tc>
          <w:tcPr>
            <w:tcW w:w="322" w:type="pct"/>
            <w:tcBorders>
              <w:left w:val="single" w:sz="4" w:space="0" w:color="auto"/>
              <w:bottom w:val="single" w:sz="4" w:space="0" w:color="auto"/>
            </w:tcBorders>
            <w:shd w:val="clear" w:color="auto" w:fill="auto"/>
          </w:tcPr>
          <w:p w14:paraId="1F829E78" w14:textId="77777777" w:rsidR="00DB1CE4" w:rsidRPr="003169A3" w:rsidRDefault="00DB1CE4" w:rsidP="00520B50">
            <w:pPr>
              <w:suppressAutoHyphens/>
              <w:jc w:val="center"/>
              <w:rPr>
                <w:sz w:val="10"/>
                <w:szCs w:val="10"/>
              </w:rPr>
            </w:pPr>
          </w:p>
        </w:tc>
        <w:tc>
          <w:tcPr>
            <w:tcW w:w="27" w:type="pct"/>
            <w:tcBorders>
              <w:left w:val="single" w:sz="4" w:space="0" w:color="auto"/>
              <w:right w:val="single" w:sz="4" w:space="0" w:color="auto"/>
            </w:tcBorders>
            <w:shd w:val="clear" w:color="auto" w:fill="auto"/>
          </w:tcPr>
          <w:p w14:paraId="7106239A" w14:textId="77777777" w:rsidR="00DB1CE4" w:rsidRPr="003169A3" w:rsidRDefault="00DB1CE4" w:rsidP="003169A3">
            <w:pPr>
              <w:suppressAutoHyphens/>
              <w:rPr>
                <w:sz w:val="10"/>
                <w:szCs w:val="10"/>
              </w:rPr>
            </w:pPr>
          </w:p>
        </w:tc>
      </w:tr>
    </w:tbl>
    <w:p w14:paraId="34F3A0CC" w14:textId="77777777" w:rsidR="00DB1CE4" w:rsidRPr="003169A3" w:rsidRDefault="00E44865" w:rsidP="003169A3">
      <w:pPr>
        <w:suppressAutoHyphens/>
        <w:rPr>
          <w:color w:val="auto"/>
        </w:rPr>
      </w:pPr>
      <w:r w:rsidRPr="003169A3">
        <w:rPr>
          <w:color w:val="auto"/>
        </w:rPr>
        <w:br w:type="page"/>
      </w:r>
    </w:p>
    <w:tbl>
      <w:tblPr>
        <w:tblOverlap w:val="never"/>
        <w:tblW w:w="5000" w:type="pct"/>
        <w:tblLayout w:type="fixed"/>
        <w:tblCellMar>
          <w:top w:w="28" w:type="dxa"/>
          <w:left w:w="28" w:type="dxa"/>
          <w:bottom w:w="28" w:type="dxa"/>
          <w:right w:w="28" w:type="dxa"/>
        </w:tblCellMar>
        <w:tblLook w:val="0000" w:firstRow="0" w:lastRow="0" w:firstColumn="0" w:lastColumn="0" w:noHBand="0" w:noVBand="0"/>
      </w:tblPr>
      <w:tblGrid>
        <w:gridCol w:w="112"/>
        <w:gridCol w:w="1370"/>
        <w:gridCol w:w="1207"/>
        <w:gridCol w:w="879"/>
        <w:gridCol w:w="836"/>
        <w:gridCol w:w="951"/>
        <w:gridCol w:w="833"/>
        <w:gridCol w:w="851"/>
        <w:gridCol w:w="111"/>
        <w:gridCol w:w="108"/>
        <w:gridCol w:w="1242"/>
        <w:gridCol w:w="1296"/>
        <w:gridCol w:w="976"/>
        <w:gridCol w:w="802"/>
        <w:gridCol w:w="928"/>
        <w:gridCol w:w="819"/>
        <w:gridCol w:w="951"/>
      </w:tblGrid>
      <w:tr w:rsidR="00E46A66" w14:paraId="3E12C0FF" w14:textId="77777777" w:rsidTr="00B34D2D">
        <w:trPr>
          <w:trHeight w:val="920"/>
        </w:trPr>
        <w:tc>
          <w:tcPr>
            <w:tcW w:w="39" w:type="pct"/>
            <w:vMerge w:val="restart"/>
            <w:tcBorders>
              <w:top w:val="single" w:sz="4" w:space="0" w:color="auto"/>
              <w:left w:val="single" w:sz="4" w:space="0" w:color="auto"/>
            </w:tcBorders>
            <w:shd w:val="clear" w:color="auto" w:fill="auto"/>
          </w:tcPr>
          <w:p w14:paraId="016C7C4B" w14:textId="77777777" w:rsidR="00B34D2D" w:rsidRPr="003169A3" w:rsidRDefault="00B34D2D" w:rsidP="003169A3">
            <w:pPr>
              <w:suppressAutoHyphens/>
              <w:rPr>
                <w:color w:val="auto"/>
                <w:sz w:val="10"/>
                <w:szCs w:val="10"/>
              </w:rPr>
            </w:pPr>
          </w:p>
        </w:tc>
        <w:tc>
          <w:tcPr>
            <w:tcW w:w="480" w:type="pct"/>
            <w:tcBorders>
              <w:top w:val="single" w:sz="4" w:space="0" w:color="auto"/>
              <w:left w:val="single" w:sz="4" w:space="0" w:color="auto"/>
            </w:tcBorders>
            <w:shd w:val="clear" w:color="auto" w:fill="auto"/>
          </w:tcPr>
          <w:p w14:paraId="39E8F5FB" w14:textId="7DF80E2A" w:rsidR="00B34D2D" w:rsidRPr="003169A3" w:rsidRDefault="00E44865" w:rsidP="003B2C26">
            <w:pPr>
              <w:pStyle w:val="Other0"/>
              <w:suppressAutoHyphens/>
              <w:rPr>
                <w:color w:val="auto"/>
                <w:sz w:val="10"/>
                <w:szCs w:val="10"/>
              </w:rPr>
            </w:pPr>
            <w:r w:rsidRPr="003169A3">
              <w:rPr>
                <w:color w:val="auto"/>
                <w:sz w:val="20"/>
                <w:szCs w:val="20"/>
                <w:lang w:val="en" w:eastAsia="en-US" w:bidi="en-US"/>
              </w:rPr>
              <w:t>2401</w:t>
            </w:r>
          </w:p>
        </w:tc>
        <w:tc>
          <w:tcPr>
            <w:tcW w:w="423" w:type="pct"/>
            <w:tcBorders>
              <w:top w:val="single" w:sz="4" w:space="0" w:color="auto"/>
              <w:left w:val="single" w:sz="4" w:space="0" w:color="auto"/>
            </w:tcBorders>
            <w:shd w:val="clear" w:color="auto" w:fill="auto"/>
          </w:tcPr>
          <w:p w14:paraId="39316285" w14:textId="43AE9987" w:rsidR="00B34D2D" w:rsidRPr="003169A3" w:rsidRDefault="00E44865" w:rsidP="003B2C26">
            <w:pPr>
              <w:pStyle w:val="Other0"/>
              <w:suppressAutoHyphens/>
              <w:rPr>
                <w:color w:val="auto"/>
                <w:sz w:val="10"/>
                <w:szCs w:val="10"/>
              </w:rPr>
            </w:pPr>
            <w:r w:rsidRPr="003169A3">
              <w:rPr>
                <w:color w:val="auto"/>
                <w:sz w:val="20"/>
                <w:szCs w:val="20"/>
                <w:lang w:val="en"/>
              </w:rPr>
              <w:t>Raw tobacco materials Tobacco waste</w:t>
            </w:r>
          </w:p>
        </w:tc>
        <w:tc>
          <w:tcPr>
            <w:tcW w:w="308" w:type="pct"/>
            <w:tcBorders>
              <w:top w:val="single" w:sz="4" w:space="0" w:color="auto"/>
              <w:left w:val="single" w:sz="4" w:space="0" w:color="auto"/>
            </w:tcBorders>
            <w:shd w:val="clear" w:color="auto" w:fill="auto"/>
          </w:tcPr>
          <w:p w14:paraId="369D606F" w14:textId="707788D9" w:rsidR="00B34D2D" w:rsidRPr="003169A3" w:rsidRDefault="00E44865" w:rsidP="003B2C26">
            <w:pPr>
              <w:pStyle w:val="Other0"/>
              <w:suppressAutoHyphens/>
              <w:rPr>
                <w:color w:val="auto"/>
                <w:sz w:val="10"/>
                <w:szCs w:val="10"/>
              </w:rPr>
            </w:pPr>
            <w:r w:rsidRPr="003169A3">
              <w:rPr>
                <w:b/>
                <w:bCs/>
                <w:color w:val="auto"/>
                <w:sz w:val="20"/>
                <w:szCs w:val="20"/>
                <w:lang w:val="en"/>
              </w:rPr>
              <w:t>UAH per 1 kilogram (net)*</w:t>
            </w:r>
          </w:p>
        </w:tc>
        <w:tc>
          <w:tcPr>
            <w:tcW w:w="293" w:type="pct"/>
            <w:tcBorders>
              <w:top w:val="single" w:sz="4" w:space="0" w:color="auto"/>
              <w:left w:val="single" w:sz="4" w:space="0" w:color="auto"/>
            </w:tcBorders>
            <w:shd w:val="clear" w:color="auto" w:fill="auto"/>
          </w:tcPr>
          <w:p w14:paraId="4E894D2D" w14:textId="523D91F1" w:rsidR="00B34D2D" w:rsidRPr="003169A3" w:rsidRDefault="00E44865" w:rsidP="00B34D2D">
            <w:pPr>
              <w:pStyle w:val="Other0"/>
              <w:suppressAutoHyphens/>
              <w:jc w:val="center"/>
              <w:rPr>
                <w:b/>
                <w:bCs/>
                <w:color w:val="auto"/>
                <w:sz w:val="20"/>
                <w:szCs w:val="20"/>
              </w:rPr>
            </w:pPr>
            <w:r w:rsidRPr="003169A3">
              <w:rPr>
                <w:b/>
                <w:bCs/>
                <w:color w:val="auto"/>
                <w:sz w:val="20"/>
                <w:szCs w:val="20"/>
                <w:lang w:val="en" w:eastAsia="en-US" w:bidi="en-US"/>
              </w:rPr>
              <w:t>1367,71</w:t>
            </w:r>
          </w:p>
        </w:tc>
        <w:tc>
          <w:tcPr>
            <w:tcW w:w="333" w:type="pct"/>
            <w:tcBorders>
              <w:top w:val="single" w:sz="4" w:space="0" w:color="auto"/>
              <w:left w:val="single" w:sz="4" w:space="0" w:color="auto"/>
            </w:tcBorders>
            <w:shd w:val="clear" w:color="auto" w:fill="auto"/>
          </w:tcPr>
          <w:p w14:paraId="0462A2CC" w14:textId="7AD11543" w:rsidR="00B34D2D" w:rsidRPr="003169A3" w:rsidRDefault="00E44865" w:rsidP="00B34D2D">
            <w:pPr>
              <w:pStyle w:val="Other0"/>
              <w:suppressAutoHyphens/>
              <w:jc w:val="center"/>
              <w:rPr>
                <w:b/>
                <w:bCs/>
                <w:color w:val="auto"/>
                <w:sz w:val="20"/>
                <w:szCs w:val="20"/>
              </w:rPr>
            </w:pPr>
            <w:r w:rsidRPr="003169A3">
              <w:rPr>
                <w:b/>
                <w:bCs/>
                <w:color w:val="auto"/>
                <w:sz w:val="20"/>
                <w:szCs w:val="20"/>
                <w:lang w:val="en" w:eastAsia="en-US" w:bidi="en-US"/>
              </w:rPr>
              <w:t>1641,26</w:t>
            </w:r>
          </w:p>
        </w:tc>
        <w:tc>
          <w:tcPr>
            <w:tcW w:w="292" w:type="pct"/>
            <w:tcBorders>
              <w:top w:val="single" w:sz="4" w:space="0" w:color="auto"/>
              <w:left w:val="single" w:sz="4" w:space="0" w:color="auto"/>
            </w:tcBorders>
            <w:shd w:val="clear" w:color="auto" w:fill="auto"/>
          </w:tcPr>
          <w:p w14:paraId="570C31B7" w14:textId="4E2EDF16" w:rsidR="00B34D2D" w:rsidRPr="003169A3" w:rsidRDefault="00E44865" w:rsidP="00B34D2D">
            <w:pPr>
              <w:pStyle w:val="Other0"/>
              <w:suppressAutoHyphens/>
              <w:jc w:val="center"/>
              <w:rPr>
                <w:b/>
                <w:bCs/>
                <w:color w:val="auto"/>
                <w:sz w:val="20"/>
                <w:szCs w:val="20"/>
              </w:rPr>
            </w:pPr>
            <w:r w:rsidRPr="003169A3">
              <w:rPr>
                <w:b/>
                <w:bCs/>
                <w:color w:val="auto"/>
                <w:sz w:val="20"/>
                <w:szCs w:val="20"/>
                <w:lang w:val="en" w:eastAsia="en-US" w:bidi="en-US"/>
              </w:rPr>
              <w:t>1969,51</w:t>
            </w:r>
          </w:p>
        </w:tc>
        <w:tc>
          <w:tcPr>
            <w:tcW w:w="298" w:type="pct"/>
            <w:tcBorders>
              <w:top w:val="single" w:sz="4" w:space="0" w:color="auto"/>
              <w:left w:val="single" w:sz="4" w:space="0" w:color="auto"/>
            </w:tcBorders>
            <w:shd w:val="clear" w:color="auto" w:fill="auto"/>
          </w:tcPr>
          <w:p w14:paraId="09DC2FDF" w14:textId="265A71EC" w:rsidR="00B34D2D" w:rsidRPr="003169A3" w:rsidRDefault="00E44865" w:rsidP="00B34D2D">
            <w:pPr>
              <w:pStyle w:val="Other0"/>
              <w:suppressAutoHyphens/>
              <w:jc w:val="center"/>
              <w:rPr>
                <w:b/>
                <w:bCs/>
                <w:color w:val="auto"/>
                <w:sz w:val="20"/>
                <w:szCs w:val="20"/>
              </w:rPr>
            </w:pPr>
            <w:r w:rsidRPr="003169A3">
              <w:rPr>
                <w:b/>
                <w:bCs/>
                <w:color w:val="auto"/>
                <w:sz w:val="20"/>
                <w:szCs w:val="20"/>
                <w:lang w:val="en" w:eastAsia="en-US" w:bidi="en-US"/>
              </w:rPr>
              <w:t>2363,4</w:t>
            </w:r>
          </w:p>
        </w:tc>
        <w:tc>
          <w:tcPr>
            <w:tcW w:w="39" w:type="pct"/>
            <w:vMerge w:val="restart"/>
            <w:tcBorders>
              <w:top w:val="single" w:sz="4" w:space="0" w:color="auto"/>
              <w:left w:val="single" w:sz="4" w:space="0" w:color="auto"/>
            </w:tcBorders>
            <w:shd w:val="clear" w:color="auto" w:fill="auto"/>
          </w:tcPr>
          <w:p w14:paraId="5F253130" w14:textId="77777777" w:rsidR="00B34D2D" w:rsidRPr="003169A3" w:rsidRDefault="00B34D2D" w:rsidP="003169A3">
            <w:pPr>
              <w:suppressAutoHyphens/>
              <w:rPr>
                <w:color w:val="auto"/>
                <w:sz w:val="10"/>
                <w:szCs w:val="10"/>
              </w:rPr>
            </w:pPr>
          </w:p>
        </w:tc>
        <w:tc>
          <w:tcPr>
            <w:tcW w:w="38" w:type="pct"/>
            <w:vMerge w:val="restart"/>
            <w:tcBorders>
              <w:top w:val="single" w:sz="4" w:space="0" w:color="auto"/>
              <w:left w:val="single" w:sz="4" w:space="0" w:color="auto"/>
            </w:tcBorders>
            <w:shd w:val="clear" w:color="auto" w:fill="auto"/>
          </w:tcPr>
          <w:p w14:paraId="30DCDA9A" w14:textId="77777777" w:rsidR="00B34D2D" w:rsidRPr="003169A3" w:rsidRDefault="00B34D2D" w:rsidP="003169A3">
            <w:pPr>
              <w:suppressAutoHyphens/>
              <w:rPr>
                <w:color w:val="auto"/>
                <w:sz w:val="10"/>
                <w:szCs w:val="10"/>
              </w:rPr>
            </w:pPr>
          </w:p>
        </w:tc>
        <w:tc>
          <w:tcPr>
            <w:tcW w:w="435" w:type="pct"/>
            <w:tcBorders>
              <w:top w:val="single" w:sz="4" w:space="0" w:color="auto"/>
              <w:left w:val="single" w:sz="4" w:space="0" w:color="auto"/>
            </w:tcBorders>
            <w:shd w:val="clear" w:color="auto" w:fill="auto"/>
          </w:tcPr>
          <w:p w14:paraId="23BB0975" w14:textId="2A1EF67B" w:rsidR="00B34D2D" w:rsidRPr="003169A3" w:rsidRDefault="00E44865" w:rsidP="003B2C26">
            <w:pPr>
              <w:pStyle w:val="Other0"/>
              <w:suppressAutoHyphens/>
              <w:rPr>
                <w:color w:val="auto"/>
                <w:sz w:val="10"/>
                <w:szCs w:val="10"/>
              </w:rPr>
            </w:pPr>
            <w:r w:rsidRPr="003169A3">
              <w:rPr>
                <w:color w:val="auto"/>
                <w:sz w:val="20"/>
                <w:szCs w:val="20"/>
                <w:lang w:val="en" w:eastAsia="en-US" w:bidi="en-US"/>
              </w:rPr>
              <w:t>2401</w:t>
            </w:r>
          </w:p>
        </w:tc>
        <w:tc>
          <w:tcPr>
            <w:tcW w:w="454" w:type="pct"/>
            <w:tcBorders>
              <w:top w:val="single" w:sz="4" w:space="0" w:color="auto"/>
              <w:left w:val="single" w:sz="4" w:space="0" w:color="auto"/>
            </w:tcBorders>
            <w:shd w:val="clear" w:color="auto" w:fill="auto"/>
          </w:tcPr>
          <w:p w14:paraId="59669A3B" w14:textId="1A58CF3C" w:rsidR="00B34D2D" w:rsidRPr="003169A3" w:rsidRDefault="00E44865" w:rsidP="003B2C26">
            <w:pPr>
              <w:pStyle w:val="Other0"/>
              <w:suppressAutoHyphens/>
              <w:rPr>
                <w:color w:val="auto"/>
                <w:sz w:val="10"/>
                <w:szCs w:val="10"/>
              </w:rPr>
            </w:pPr>
            <w:r w:rsidRPr="003169A3">
              <w:rPr>
                <w:color w:val="auto"/>
                <w:sz w:val="20"/>
                <w:szCs w:val="20"/>
                <w:lang w:val="en"/>
              </w:rPr>
              <w:t>Raw tobacco materials Tobacco waste</w:t>
            </w:r>
          </w:p>
        </w:tc>
        <w:tc>
          <w:tcPr>
            <w:tcW w:w="342" w:type="pct"/>
            <w:tcBorders>
              <w:top w:val="single" w:sz="4" w:space="0" w:color="auto"/>
              <w:left w:val="single" w:sz="4" w:space="0" w:color="auto"/>
            </w:tcBorders>
            <w:shd w:val="clear" w:color="auto" w:fill="auto"/>
          </w:tcPr>
          <w:p w14:paraId="5037A346" w14:textId="09A9AE02" w:rsidR="00B34D2D" w:rsidRPr="003169A3" w:rsidRDefault="00E44865" w:rsidP="003B2C26">
            <w:pPr>
              <w:pStyle w:val="Other0"/>
              <w:suppressAutoHyphens/>
              <w:rPr>
                <w:color w:val="auto"/>
                <w:sz w:val="10"/>
                <w:szCs w:val="10"/>
              </w:rPr>
            </w:pPr>
            <w:r w:rsidRPr="003169A3">
              <w:rPr>
                <w:b/>
                <w:bCs/>
                <w:color w:val="auto"/>
                <w:sz w:val="20"/>
                <w:szCs w:val="20"/>
                <w:lang w:val="en"/>
              </w:rPr>
              <w:t>euros per 1 kilogram (net)</w:t>
            </w:r>
          </w:p>
        </w:tc>
        <w:tc>
          <w:tcPr>
            <w:tcW w:w="281" w:type="pct"/>
            <w:tcBorders>
              <w:top w:val="single" w:sz="4" w:space="0" w:color="auto"/>
              <w:left w:val="single" w:sz="4" w:space="0" w:color="auto"/>
            </w:tcBorders>
            <w:shd w:val="clear" w:color="auto" w:fill="auto"/>
          </w:tcPr>
          <w:p w14:paraId="017F861B" w14:textId="6022D1BF" w:rsidR="00B34D2D" w:rsidRPr="003169A3" w:rsidRDefault="00E44865" w:rsidP="00B34D2D">
            <w:pPr>
              <w:pStyle w:val="Other0"/>
              <w:suppressAutoHyphens/>
              <w:jc w:val="center"/>
              <w:rPr>
                <w:color w:val="auto"/>
                <w:sz w:val="10"/>
                <w:szCs w:val="10"/>
              </w:rPr>
            </w:pPr>
            <w:r w:rsidRPr="003169A3">
              <w:rPr>
                <w:b/>
                <w:bCs/>
                <w:color w:val="auto"/>
                <w:sz w:val="20"/>
                <w:szCs w:val="20"/>
                <w:lang w:val="en" w:eastAsia="en-US" w:bidi="en-US"/>
              </w:rPr>
              <w:t>60,00</w:t>
            </w:r>
          </w:p>
        </w:tc>
        <w:tc>
          <w:tcPr>
            <w:tcW w:w="325" w:type="pct"/>
            <w:tcBorders>
              <w:top w:val="single" w:sz="4" w:space="0" w:color="auto"/>
              <w:left w:val="single" w:sz="4" w:space="0" w:color="auto"/>
            </w:tcBorders>
            <w:shd w:val="clear" w:color="auto" w:fill="auto"/>
          </w:tcPr>
          <w:p w14:paraId="14486CD6" w14:textId="13CF2FBA" w:rsidR="00B34D2D" w:rsidRPr="003169A3" w:rsidRDefault="00E44865" w:rsidP="00B34D2D">
            <w:pPr>
              <w:pStyle w:val="Other0"/>
              <w:suppressAutoHyphens/>
              <w:jc w:val="center"/>
              <w:rPr>
                <w:color w:val="auto"/>
                <w:sz w:val="10"/>
                <w:szCs w:val="10"/>
              </w:rPr>
            </w:pPr>
            <w:r w:rsidRPr="003169A3">
              <w:rPr>
                <w:b/>
                <w:bCs/>
                <w:color w:val="auto"/>
                <w:sz w:val="20"/>
                <w:szCs w:val="20"/>
                <w:lang w:val="en" w:eastAsia="en-US" w:bidi="en-US"/>
              </w:rPr>
              <w:t>73,00</w:t>
            </w:r>
          </w:p>
        </w:tc>
        <w:tc>
          <w:tcPr>
            <w:tcW w:w="287" w:type="pct"/>
            <w:tcBorders>
              <w:top w:val="single" w:sz="4" w:space="0" w:color="auto"/>
              <w:left w:val="single" w:sz="4" w:space="0" w:color="auto"/>
            </w:tcBorders>
            <w:shd w:val="clear" w:color="auto" w:fill="auto"/>
          </w:tcPr>
          <w:p w14:paraId="39841BF8" w14:textId="280EE200" w:rsidR="00B34D2D" w:rsidRPr="003169A3" w:rsidRDefault="00E44865" w:rsidP="00B34D2D">
            <w:pPr>
              <w:pStyle w:val="Other0"/>
              <w:suppressAutoHyphens/>
              <w:jc w:val="center"/>
              <w:rPr>
                <w:b/>
                <w:bCs/>
                <w:color w:val="auto"/>
                <w:sz w:val="20"/>
                <w:szCs w:val="20"/>
              </w:rPr>
            </w:pPr>
            <w:r w:rsidRPr="003169A3">
              <w:rPr>
                <w:b/>
                <w:bCs/>
                <w:color w:val="auto"/>
                <w:sz w:val="20"/>
                <w:szCs w:val="20"/>
                <w:lang w:val="en" w:eastAsia="en-US" w:bidi="en-US"/>
              </w:rPr>
              <w:t>77,00</w:t>
            </w:r>
          </w:p>
        </w:tc>
        <w:tc>
          <w:tcPr>
            <w:tcW w:w="333" w:type="pct"/>
            <w:tcBorders>
              <w:top w:val="single" w:sz="4" w:space="0" w:color="auto"/>
              <w:left w:val="single" w:sz="4" w:space="0" w:color="auto"/>
              <w:right w:val="single" w:sz="4" w:space="0" w:color="auto"/>
            </w:tcBorders>
            <w:shd w:val="clear" w:color="auto" w:fill="auto"/>
          </w:tcPr>
          <w:p w14:paraId="1C31D05A" w14:textId="39AC315D" w:rsidR="00B34D2D" w:rsidRPr="003169A3" w:rsidRDefault="00E44865" w:rsidP="00B34D2D">
            <w:pPr>
              <w:pStyle w:val="Other0"/>
              <w:suppressAutoHyphens/>
              <w:jc w:val="center"/>
              <w:rPr>
                <w:color w:val="auto"/>
                <w:sz w:val="10"/>
                <w:szCs w:val="10"/>
              </w:rPr>
            </w:pPr>
            <w:r w:rsidRPr="003169A3">
              <w:rPr>
                <w:b/>
                <w:bCs/>
                <w:color w:val="auto"/>
                <w:sz w:val="20"/>
                <w:szCs w:val="20"/>
                <w:lang w:val="en" w:eastAsia="en-US" w:bidi="en-US"/>
              </w:rPr>
              <w:t>81,00</w:t>
            </w:r>
          </w:p>
        </w:tc>
      </w:tr>
      <w:tr w:rsidR="00E46A66" w14:paraId="07CCF4A6" w14:textId="77777777" w:rsidTr="00B34D2D">
        <w:trPr>
          <w:trHeight w:val="23"/>
        </w:trPr>
        <w:tc>
          <w:tcPr>
            <w:tcW w:w="39" w:type="pct"/>
            <w:vMerge/>
            <w:tcBorders>
              <w:left w:val="single" w:sz="4" w:space="0" w:color="auto"/>
            </w:tcBorders>
            <w:shd w:val="clear" w:color="auto" w:fill="auto"/>
          </w:tcPr>
          <w:p w14:paraId="609747DA" w14:textId="77777777" w:rsidR="00DB1CE4" w:rsidRPr="003169A3" w:rsidRDefault="00DB1CE4" w:rsidP="003169A3">
            <w:pPr>
              <w:suppressAutoHyphens/>
              <w:rPr>
                <w:color w:val="auto"/>
              </w:rPr>
            </w:pPr>
          </w:p>
        </w:tc>
        <w:tc>
          <w:tcPr>
            <w:tcW w:w="480" w:type="pct"/>
            <w:tcBorders>
              <w:top w:val="single" w:sz="4" w:space="0" w:color="auto"/>
              <w:left w:val="single" w:sz="4" w:space="0" w:color="auto"/>
            </w:tcBorders>
            <w:shd w:val="clear" w:color="auto" w:fill="auto"/>
          </w:tcPr>
          <w:p w14:paraId="26AC702E" w14:textId="77777777" w:rsidR="00DB1CE4" w:rsidRPr="003169A3" w:rsidRDefault="00E44865" w:rsidP="003B2C26">
            <w:pPr>
              <w:pStyle w:val="Other0"/>
              <w:suppressAutoHyphens/>
              <w:rPr>
                <w:color w:val="auto"/>
                <w:sz w:val="20"/>
                <w:szCs w:val="20"/>
                <w:lang w:val="en-US" w:eastAsia="en-US" w:bidi="en-US"/>
              </w:rPr>
            </w:pPr>
            <w:r w:rsidRPr="003169A3">
              <w:rPr>
                <w:color w:val="auto"/>
                <w:sz w:val="20"/>
                <w:szCs w:val="20"/>
                <w:lang w:val="en" w:eastAsia="en-US" w:bidi="en-US"/>
              </w:rPr>
              <w:t>2402 10 00 10</w:t>
            </w:r>
          </w:p>
        </w:tc>
        <w:tc>
          <w:tcPr>
            <w:tcW w:w="423" w:type="pct"/>
            <w:tcBorders>
              <w:top w:val="single" w:sz="4" w:space="0" w:color="auto"/>
              <w:left w:val="single" w:sz="4" w:space="0" w:color="auto"/>
            </w:tcBorders>
            <w:shd w:val="clear" w:color="auto" w:fill="auto"/>
          </w:tcPr>
          <w:p w14:paraId="40586376" w14:textId="77777777" w:rsidR="00DB1CE4" w:rsidRPr="003169A3" w:rsidRDefault="00E44865" w:rsidP="003B2C26">
            <w:pPr>
              <w:pStyle w:val="Other0"/>
              <w:suppressAutoHyphens/>
              <w:rPr>
                <w:color w:val="auto"/>
                <w:sz w:val="20"/>
                <w:szCs w:val="20"/>
              </w:rPr>
            </w:pPr>
            <w:r w:rsidRPr="003169A3">
              <w:rPr>
                <w:color w:val="auto"/>
                <w:sz w:val="20"/>
                <w:szCs w:val="20"/>
                <w:lang w:val="en"/>
              </w:rPr>
              <w:t>Cigars, including cigars with cut ends, containing tobacco</w:t>
            </w:r>
          </w:p>
        </w:tc>
        <w:tc>
          <w:tcPr>
            <w:tcW w:w="308" w:type="pct"/>
            <w:tcBorders>
              <w:top w:val="single" w:sz="4" w:space="0" w:color="auto"/>
              <w:left w:val="single" w:sz="4" w:space="0" w:color="auto"/>
            </w:tcBorders>
            <w:shd w:val="clear" w:color="auto" w:fill="auto"/>
          </w:tcPr>
          <w:p w14:paraId="19EC7C0A" w14:textId="77777777" w:rsidR="00DB1CE4" w:rsidRPr="003169A3" w:rsidRDefault="00E44865" w:rsidP="003B2C26">
            <w:pPr>
              <w:pStyle w:val="Other0"/>
              <w:suppressAutoHyphens/>
              <w:rPr>
                <w:b/>
                <w:bCs/>
                <w:color w:val="auto"/>
                <w:sz w:val="20"/>
                <w:szCs w:val="20"/>
              </w:rPr>
            </w:pPr>
            <w:r w:rsidRPr="003169A3">
              <w:rPr>
                <w:b/>
                <w:bCs/>
                <w:color w:val="auto"/>
                <w:sz w:val="20"/>
                <w:szCs w:val="20"/>
                <w:lang w:val="en"/>
              </w:rPr>
              <w:t>UAH per 1 kilogram (net)*</w:t>
            </w:r>
          </w:p>
        </w:tc>
        <w:tc>
          <w:tcPr>
            <w:tcW w:w="293" w:type="pct"/>
            <w:tcBorders>
              <w:top w:val="single" w:sz="4" w:space="0" w:color="auto"/>
              <w:left w:val="single" w:sz="4" w:space="0" w:color="auto"/>
            </w:tcBorders>
            <w:shd w:val="clear" w:color="auto" w:fill="auto"/>
          </w:tcPr>
          <w:p w14:paraId="205F3AC4"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1367,71</w:t>
            </w:r>
          </w:p>
        </w:tc>
        <w:tc>
          <w:tcPr>
            <w:tcW w:w="333" w:type="pct"/>
            <w:tcBorders>
              <w:top w:val="single" w:sz="4" w:space="0" w:color="auto"/>
              <w:left w:val="single" w:sz="4" w:space="0" w:color="auto"/>
            </w:tcBorders>
            <w:shd w:val="clear" w:color="auto" w:fill="auto"/>
          </w:tcPr>
          <w:p w14:paraId="005E2E59"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1641,26</w:t>
            </w:r>
          </w:p>
        </w:tc>
        <w:tc>
          <w:tcPr>
            <w:tcW w:w="292" w:type="pct"/>
            <w:tcBorders>
              <w:top w:val="single" w:sz="4" w:space="0" w:color="auto"/>
              <w:left w:val="single" w:sz="4" w:space="0" w:color="auto"/>
            </w:tcBorders>
            <w:shd w:val="clear" w:color="auto" w:fill="auto"/>
          </w:tcPr>
          <w:p w14:paraId="3824C833"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1969,51</w:t>
            </w:r>
          </w:p>
        </w:tc>
        <w:tc>
          <w:tcPr>
            <w:tcW w:w="298" w:type="pct"/>
            <w:tcBorders>
              <w:top w:val="single" w:sz="4" w:space="0" w:color="auto"/>
              <w:left w:val="single" w:sz="4" w:space="0" w:color="auto"/>
            </w:tcBorders>
            <w:shd w:val="clear" w:color="auto" w:fill="auto"/>
          </w:tcPr>
          <w:p w14:paraId="76212B63"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2363,4</w:t>
            </w:r>
          </w:p>
        </w:tc>
        <w:tc>
          <w:tcPr>
            <w:tcW w:w="39" w:type="pct"/>
            <w:vMerge/>
            <w:tcBorders>
              <w:left w:val="single" w:sz="4" w:space="0" w:color="auto"/>
            </w:tcBorders>
            <w:shd w:val="clear" w:color="auto" w:fill="auto"/>
          </w:tcPr>
          <w:p w14:paraId="718A5B8A" w14:textId="77777777" w:rsidR="00DB1CE4" w:rsidRPr="003169A3" w:rsidRDefault="00DB1CE4" w:rsidP="003169A3">
            <w:pPr>
              <w:suppressAutoHyphens/>
              <w:rPr>
                <w:color w:val="auto"/>
              </w:rPr>
            </w:pPr>
          </w:p>
        </w:tc>
        <w:tc>
          <w:tcPr>
            <w:tcW w:w="38" w:type="pct"/>
            <w:vMerge/>
            <w:tcBorders>
              <w:left w:val="single" w:sz="4" w:space="0" w:color="auto"/>
            </w:tcBorders>
            <w:shd w:val="clear" w:color="auto" w:fill="auto"/>
          </w:tcPr>
          <w:p w14:paraId="63E6B098" w14:textId="77777777" w:rsidR="00DB1CE4" w:rsidRPr="003169A3" w:rsidRDefault="00DB1CE4" w:rsidP="003169A3">
            <w:pPr>
              <w:suppressAutoHyphens/>
              <w:rPr>
                <w:color w:val="auto"/>
              </w:rPr>
            </w:pPr>
          </w:p>
        </w:tc>
        <w:tc>
          <w:tcPr>
            <w:tcW w:w="435" w:type="pct"/>
            <w:tcBorders>
              <w:top w:val="single" w:sz="4" w:space="0" w:color="auto"/>
              <w:left w:val="single" w:sz="4" w:space="0" w:color="auto"/>
            </w:tcBorders>
            <w:shd w:val="clear" w:color="auto" w:fill="auto"/>
          </w:tcPr>
          <w:p w14:paraId="2411B3FA" w14:textId="77777777" w:rsidR="00DB1CE4" w:rsidRPr="003169A3" w:rsidRDefault="00E44865" w:rsidP="003B2C26">
            <w:pPr>
              <w:pStyle w:val="Other0"/>
              <w:suppressAutoHyphens/>
              <w:rPr>
                <w:color w:val="auto"/>
                <w:sz w:val="20"/>
                <w:szCs w:val="20"/>
                <w:lang w:val="en-US" w:eastAsia="en-US" w:bidi="en-US"/>
              </w:rPr>
            </w:pPr>
            <w:r w:rsidRPr="003169A3">
              <w:rPr>
                <w:color w:val="auto"/>
                <w:sz w:val="20"/>
                <w:szCs w:val="20"/>
                <w:lang w:val="en" w:eastAsia="en-US" w:bidi="en-US"/>
              </w:rPr>
              <w:t>2402 10 00 10</w:t>
            </w:r>
          </w:p>
        </w:tc>
        <w:tc>
          <w:tcPr>
            <w:tcW w:w="454" w:type="pct"/>
            <w:tcBorders>
              <w:top w:val="single" w:sz="4" w:space="0" w:color="auto"/>
              <w:left w:val="single" w:sz="4" w:space="0" w:color="auto"/>
            </w:tcBorders>
            <w:shd w:val="clear" w:color="auto" w:fill="auto"/>
          </w:tcPr>
          <w:p w14:paraId="563241DB" w14:textId="77777777" w:rsidR="00DB1CE4" w:rsidRPr="003169A3" w:rsidRDefault="00E44865" w:rsidP="003B2C26">
            <w:pPr>
              <w:pStyle w:val="Other0"/>
              <w:suppressAutoHyphens/>
              <w:rPr>
                <w:color w:val="auto"/>
                <w:sz w:val="20"/>
                <w:szCs w:val="20"/>
              </w:rPr>
            </w:pPr>
            <w:r w:rsidRPr="003169A3">
              <w:rPr>
                <w:color w:val="auto"/>
                <w:sz w:val="20"/>
                <w:szCs w:val="20"/>
                <w:lang w:val="en"/>
              </w:rPr>
              <w:t>Cigars, including cigars with cut ends, containing tobacco</w:t>
            </w:r>
          </w:p>
        </w:tc>
        <w:tc>
          <w:tcPr>
            <w:tcW w:w="342" w:type="pct"/>
            <w:tcBorders>
              <w:top w:val="single" w:sz="4" w:space="0" w:color="auto"/>
              <w:left w:val="single" w:sz="4" w:space="0" w:color="auto"/>
            </w:tcBorders>
            <w:shd w:val="clear" w:color="auto" w:fill="auto"/>
          </w:tcPr>
          <w:p w14:paraId="081FC763" w14:textId="2AD34C65" w:rsidR="00DB1CE4" w:rsidRPr="003169A3" w:rsidRDefault="00E44865" w:rsidP="003B2C26">
            <w:pPr>
              <w:pStyle w:val="Other0"/>
              <w:suppressAutoHyphens/>
              <w:rPr>
                <w:b/>
                <w:bCs/>
                <w:color w:val="auto"/>
                <w:sz w:val="20"/>
                <w:szCs w:val="20"/>
              </w:rPr>
            </w:pPr>
            <w:r w:rsidRPr="003169A3">
              <w:rPr>
                <w:b/>
                <w:bCs/>
                <w:color w:val="auto"/>
                <w:sz w:val="20"/>
                <w:szCs w:val="20"/>
                <w:lang w:val="en"/>
              </w:rPr>
              <w:t>euros per 1 kilogram (net)</w:t>
            </w:r>
          </w:p>
        </w:tc>
        <w:tc>
          <w:tcPr>
            <w:tcW w:w="281" w:type="pct"/>
            <w:tcBorders>
              <w:top w:val="single" w:sz="4" w:space="0" w:color="auto"/>
              <w:left w:val="single" w:sz="4" w:space="0" w:color="auto"/>
            </w:tcBorders>
            <w:shd w:val="clear" w:color="auto" w:fill="auto"/>
          </w:tcPr>
          <w:p w14:paraId="4630CEE5"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60,00</w:t>
            </w:r>
          </w:p>
        </w:tc>
        <w:tc>
          <w:tcPr>
            <w:tcW w:w="325" w:type="pct"/>
            <w:tcBorders>
              <w:top w:val="single" w:sz="4" w:space="0" w:color="auto"/>
              <w:left w:val="single" w:sz="4" w:space="0" w:color="auto"/>
            </w:tcBorders>
            <w:shd w:val="clear" w:color="auto" w:fill="auto"/>
          </w:tcPr>
          <w:p w14:paraId="597E0E4B"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73,00</w:t>
            </w:r>
          </w:p>
        </w:tc>
        <w:tc>
          <w:tcPr>
            <w:tcW w:w="287" w:type="pct"/>
            <w:tcBorders>
              <w:top w:val="single" w:sz="4" w:space="0" w:color="auto"/>
              <w:left w:val="single" w:sz="4" w:space="0" w:color="auto"/>
            </w:tcBorders>
            <w:shd w:val="clear" w:color="auto" w:fill="auto"/>
          </w:tcPr>
          <w:p w14:paraId="53F72AB0"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77,00</w:t>
            </w:r>
          </w:p>
        </w:tc>
        <w:tc>
          <w:tcPr>
            <w:tcW w:w="333" w:type="pct"/>
            <w:tcBorders>
              <w:top w:val="single" w:sz="4" w:space="0" w:color="auto"/>
              <w:left w:val="single" w:sz="4" w:space="0" w:color="auto"/>
              <w:right w:val="single" w:sz="4" w:space="0" w:color="auto"/>
            </w:tcBorders>
            <w:shd w:val="clear" w:color="auto" w:fill="auto"/>
          </w:tcPr>
          <w:p w14:paraId="4C2D7ACD"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81,00</w:t>
            </w:r>
          </w:p>
        </w:tc>
      </w:tr>
      <w:tr w:rsidR="00E46A66" w14:paraId="4B82E628" w14:textId="77777777" w:rsidTr="00B34D2D">
        <w:trPr>
          <w:trHeight w:val="23"/>
        </w:trPr>
        <w:tc>
          <w:tcPr>
            <w:tcW w:w="39" w:type="pct"/>
            <w:vMerge/>
            <w:tcBorders>
              <w:left w:val="single" w:sz="4" w:space="0" w:color="auto"/>
            </w:tcBorders>
            <w:shd w:val="clear" w:color="auto" w:fill="auto"/>
          </w:tcPr>
          <w:p w14:paraId="5CD2468A" w14:textId="77777777" w:rsidR="00DB1CE4" w:rsidRPr="003169A3" w:rsidRDefault="00DB1CE4" w:rsidP="003169A3">
            <w:pPr>
              <w:suppressAutoHyphens/>
              <w:rPr>
                <w:color w:val="auto"/>
              </w:rPr>
            </w:pPr>
          </w:p>
        </w:tc>
        <w:tc>
          <w:tcPr>
            <w:tcW w:w="480" w:type="pct"/>
            <w:tcBorders>
              <w:top w:val="single" w:sz="4" w:space="0" w:color="auto"/>
              <w:left w:val="single" w:sz="4" w:space="0" w:color="auto"/>
            </w:tcBorders>
            <w:shd w:val="clear" w:color="auto" w:fill="auto"/>
          </w:tcPr>
          <w:p w14:paraId="09E90BDB" w14:textId="77777777" w:rsidR="00DB1CE4" w:rsidRPr="003169A3" w:rsidRDefault="00E44865" w:rsidP="003B2C26">
            <w:pPr>
              <w:pStyle w:val="Other0"/>
              <w:suppressAutoHyphens/>
              <w:rPr>
                <w:color w:val="auto"/>
                <w:sz w:val="20"/>
                <w:szCs w:val="20"/>
                <w:lang w:val="en-US" w:eastAsia="en-US" w:bidi="en-US"/>
              </w:rPr>
            </w:pPr>
            <w:r w:rsidRPr="003169A3">
              <w:rPr>
                <w:color w:val="auto"/>
                <w:sz w:val="20"/>
                <w:szCs w:val="20"/>
                <w:lang w:val="en" w:eastAsia="en-US" w:bidi="en-US"/>
              </w:rPr>
              <w:t>2402 10 00 90</w:t>
            </w:r>
          </w:p>
        </w:tc>
        <w:tc>
          <w:tcPr>
            <w:tcW w:w="423" w:type="pct"/>
            <w:tcBorders>
              <w:top w:val="single" w:sz="4" w:space="0" w:color="auto"/>
              <w:left w:val="single" w:sz="4" w:space="0" w:color="auto"/>
            </w:tcBorders>
            <w:shd w:val="clear" w:color="auto" w:fill="auto"/>
          </w:tcPr>
          <w:p w14:paraId="4C787D5E" w14:textId="77777777" w:rsidR="00DB1CE4" w:rsidRPr="003169A3" w:rsidRDefault="00E44865" w:rsidP="003B2C26">
            <w:pPr>
              <w:pStyle w:val="Other0"/>
              <w:suppressAutoHyphens/>
              <w:rPr>
                <w:color w:val="auto"/>
                <w:sz w:val="20"/>
                <w:szCs w:val="20"/>
              </w:rPr>
            </w:pPr>
            <w:proofErr w:type="spellStart"/>
            <w:r w:rsidRPr="003169A3">
              <w:rPr>
                <w:color w:val="auto"/>
                <w:sz w:val="20"/>
                <w:szCs w:val="20"/>
                <w:lang w:val="en"/>
              </w:rPr>
              <w:t>Сigarillos</w:t>
            </w:r>
            <w:proofErr w:type="spellEnd"/>
            <w:r w:rsidRPr="003169A3">
              <w:rPr>
                <w:color w:val="auto"/>
                <w:sz w:val="20"/>
                <w:szCs w:val="20"/>
                <w:lang w:val="en"/>
              </w:rPr>
              <w:t>, including cigarillos with cut ends, containing tobacco</w:t>
            </w:r>
          </w:p>
        </w:tc>
        <w:tc>
          <w:tcPr>
            <w:tcW w:w="308" w:type="pct"/>
            <w:tcBorders>
              <w:top w:val="single" w:sz="4" w:space="0" w:color="auto"/>
              <w:left w:val="single" w:sz="4" w:space="0" w:color="auto"/>
            </w:tcBorders>
            <w:shd w:val="clear" w:color="auto" w:fill="auto"/>
          </w:tcPr>
          <w:p w14:paraId="456E4A74" w14:textId="77777777" w:rsidR="00DB1CE4" w:rsidRPr="003169A3" w:rsidRDefault="00E44865" w:rsidP="003B2C26">
            <w:pPr>
              <w:pStyle w:val="Other0"/>
              <w:suppressAutoHyphens/>
              <w:rPr>
                <w:b/>
                <w:bCs/>
                <w:color w:val="auto"/>
                <w:sz w:val="20"/>
                <w:szCs w:val="20"/>
              </w:rPr>
            </w:pPr>
            <w:r w:rsidRPr="003169A3">
              <w:rPr>
                <w:b/>
                <w:bCs/>
                <w:color w:val="auto"/>
                <w:sz w:val="20"/>
                <w:szCs w:val="20"/>
                <w:lang w:val="en"/>
              </w:rPr>
              <w:t>UAH per 1000 pieces</w:t>
            </w:r>
          </w:p>
        </w:tc>
        <w:tc>
          <w:tcPr>
            <w:tcW w:w="293" w:type="pct"/>
            <w:tcBorders>
              <w:top w:val="single" w:sz="4" w:space="0" w:color="auto"/>
              <w:left w:val="single" w:sz="4" w:space="0" w:color="auto"/>
            </w:tcBorders>
            <w:shd w:val="clear" w:color="auto" w:fill="auto"/>
          </w:tcPr>
          <w:p w14:paraId="332B0CAC"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1088,64</w:t>
            </w:r>
          </w:p>
        </w:tc>
        <w:tc>
          <w:tcPr>
            <w:tcW w:w="333" w:type="pct"/>
            <w:tcBorders>
              <w:top w:val="single" w:sz="4" w:space="0" w:color="auto"/>
              <w:left w:val="single" w:sz="4" w:space="0" w:color="auto"/>
            </w:tcBorders>
            <w:shd w:val="clear" w:color="auto" w:fill="auto"/>
          </w:tcPr>
          <w:p w14:paraId="1591F5BC"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1306,37</w:t>
            </w:r>
          </w:p>
        </w:tc>
        <w:tc>
          <w:tcPr>
            <w:tcW w:w="292" w:type="pct"/>
            <w:tcBorders>
              <w:top w:val="single" w:sz="4" w:space="0" w:color="auto"/>
              <w:left w:val="single" w:sz="4" w:space="0" w:color="auto"/>
            </w:tcBorders>
            <w:shd w:val="clear" w:color="auto" w:fill="auto"/>
          </w:tcPr>
          <w:p w14:paraId="1B8CD935"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1567,64</w:t>
            </w:r>
          </w:p>
        </w:tc>
        <w:tc>
          <w:tcPr>
            <w:tcW w:w="298" w:type="pct"/>
            <w:tcBorders>
              <w:top w:val="single" w:sz="4" w:space="0" w:color="auto"/>
              <w:left w:val="single" w:sz="4" w:space="0" w:color="auto"/>
            </w:tcBorders>
            <w:shd w:val="clear" w:color="auto" w:fill="auto"/>
          </w:tcPr>
          <w:p w14:paraId="05758AAB"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1881,17</w:t>
            </w:r>
          </w:p>
        </w:tc>
        <w:tc>
          <w:tcPr>
            <w:tcW w:w="39" w:type="pct"/>
            <w:vMerge/>
            <w:tcBorders>
              <w:left w:val="single" w:sz="4" w:space="0" w:color="auto"/>
            </w:tcBorders>
            <w:shd w:val="clear" w:color="auto" w:fill="auto"/>
          </w:tcPr>
          <w:p w14:paraId="09556F62" w14:textId="77777777" w:rsidR="00DB1CE4" w:rsidRPr="003169A3" w:rsidRDefault="00DB1CE4" w:rsidP="003169A3">
            <w:pPr>
              <w:suppressAutoHyphens/>
              <w:rPr>
                <w:color w:val="auto"/>
              </w:rPr>
            </w:pPr>
          </w:p>
        </w:tc>
        <w:tc>
          <w:tcPr>
            <w:tcW w:w="38" w:type="pct"/>
            <w:vMerge/>
            <w:tcBorders>
              <w:left w:val="single" w:sz="4" w:space="0" w:color="auto"/>
            </w:tcBorders>
            <w:shd w:val="clear" w:color="auto" w:fill="auto"/>
          </w:tcPr>
          <w:p w14:paraId="2D9EAAFD" w14:textId="77777777" w:rsidR="00DB1CE4" w:rsidRPr="003169A3" w:rsidRDefault="00DB1CE4" w:rsidP="003169A3">
            <w:pPr>
              <w:suppressAutoHyphens/>
              <w:rPr>
                <w:color w:val="auto"/>
              </w:rPr>
            </w:pPr>
          </w:p>
        </w:tc>
        <w:tc>
          <w:tcPr>
            <w:tcW w:w="435" w:type="pct"/>
            <w:tcBorders>
              <w:top w:val="single" w:sz="4" w:space="0" w:color="auto"/>
              <w:left w:val="single" w:sz="4" w:space="0" w:color="auto"/>
            </w:tcBorders>
            <w:shd w:val="clear" w:color="auto" w:fill="auto"/>
          </w:tcPr>
          <w:p w14:paraId="3B128214" w14:textId="77777777" w:rsidR="00DB1CE4" w:rsidRPr="003169A3" w:rsidRDefault="00E44865" w:rsidP="003B2C26">
            <w:pPr>
              <w:pStyle w:val="Other0"/>
              <w:suppressAutoHyphens/>
              <w:rPr>
                <w:color w:val="auto"/>
                <w:sz w:val="20"/>
                <w:szCs w:val="20"/>
                <w:lang w:val="en-US" w:eastAsia="en-US" w:bidi="en-US"/>
              </w:rPr>
            </w:pPr>
            <w:r w:rsidRPr="003169A3">
              <w:rPr>
                <w:color w:val="auto"/>
                <w:sz w:val="20"/>
                <w:szCs w:val="20"/>
                <w:lang w:val="en" w:eastAsia="en-US" w:bidi="en-US"/>
              </w:rPr>
              <w:t>2402 10 00 90</w:t>
            </w:r>
          </w:p>
        </w:tc>
        <w:tc>
          <w:tcPr>
            <w:tcW w:w="454" w:type="pct"/>
            <w:tcBorders>
              <w:top w:val="single" w:sz="4" w:space="0" w:color="auto"/>
              <w:left w:val="single" w:sz="4" w:space="0" w:color="auto"/>
            </w:tcBorders>
            <w:shd w:val="clear" w:color="auto" w:fill="auto"/>
          </w:tcPr>
          <w:p w14:paraId="50150EC2" w14:textId="77777777" w:rsidR="00DB1CE4" w:rsidRPr="003169A3" w:rsidRDefault="00E44865" w:rsidP="003B2C26">
            <w:pPr>
              <w:pStyle w:val="Other0"/>
              <w:suppressAutoHyphens/>
              <w:rPr>
                <w:color w:val="auto"/>
                <w:sz w:val="20"/>
                <w:szCs w:val="20"/>
              </w:rPr>
            </w:pPr>
            <w:proofErr w:type="spellStart"/>
            <w:r w:rsidRPr="003169A3">
              <w:rPr>
                <w:color w:val="auto"/>
                <w:sz w:val="20"/>
                <w:szCs w:val="20"/>
                <w:lang w:val="en"/>
              </w:rPr>
              <w:t>Сigarillos</w:t>
            </w:r>
            <w:proofErr w:type="spellEnd"/>
            <w:r w:rsidRPr="003169A3">
              <w:rPr>
                <w:color w:val="auto"/>
                <w:sz w:val="20"/>
                <w:szCs w:val="20"/>
                <w:lang w:val="en"/>
              </w:rPr>
              <w:t>, including cigarillos with cut ends, containing tobacco</w:t>
            </w:r>
          </w:p>
        </w:tc>
        <w:tc>
          <w:tcPr>
            <w:tcW w:w="342" w:type="pct"/>
            <w:tcBorders>
              <w:top w:val="single" w:sz="4" w:space="0" w:color="auto"/>
              <w:left w:val="single" w:sz="4" w:space="0" w:color="auto"/>
            </w:tcBorders>
            <w:shd w:val="clear" w:color="auto" w:fill="auto"/>
          </w:tcPr>
          <w:p w14:paraId="52E40BFB" w14:textId="77777777" w:rsidR="00DB1CE4" w:rsidRPr="003169A3" w:rsidRDefault="00E44865" w:rsidP="003B2C26">
            <w:pPr>
              <w:pStyle w:val="Other0"/>
              <w:suppressAutoHyphens/>
              <w:rPr>
                <w:b/>
                <w:bCs/>
                <w:color w:val="auto"/>
                <w:sz w:val="20"/>
                <w:szCs w:val="20"/>
              </w:rPr>
            </w:pPr>
            <w:r w:rsidRPr="003169A3">
              <w:rPr>
                <w:b/>
                <w:bCs/>
                <w:color w:val="auto"/>
                <w:sz w:val="20"/>
                <w:szCs w:val="20"/>
                <w:lang w:val="en"/>
              </w:rPr>
              <w:t>euros per 1000</w:t>
            </w:r>
          </w:p>
          <w:p w14:paraId="11AC7E6B" w14:textId="77777777" w:rsidR="00DB1CE4" w:rsidRPr="003169A3" w:rsidRDefault="00E44865" w:rsidP="003B2C26">
            <w:pPr>
              <w:pStyle w:val="Other0"/>
              <w:suppressAutoHyphens/>
              <w:rPr>
                <w:b/>
                <w:bCs/>
                <w:color w:val="auto"/>
                <w:sz w:val="20"/>
                <w:szCs w:val="20"/>
              </w:rPr>
            </w:pPr>
            <w:r w:rsidRPr="003169A3">
              <w:rPr>
                <w:b/>
                <w:bCs/>
                <w:color w:val="auto"/>
                <w:sz w:val="20"/>
                <w:szCs w:val="20"/>
                <w:lang w:val="en"/>
              </w:rPr>
              <w:t>pieces</w:t>
            </w:r>
          </w:p>
        </w:tc>
        <w:tc>
          <w:tcPr>
            <w:tcW w:w="281" w:type="pct"/>
            <w:tcBorders>
              <w:top w:val="single" w:sz="4" w:space="0" w:color="auto"/>
              <w:left w:val="single" w:sz="4" w:space="0" w:color="auto"/>
            </w:tcBorders>
            <w:shd w:val="clear" w:color="auto" w:fill="auto"/>
          </w:tcPr>
          <w:p w14:paraId="217A875F"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47,00</w:t>
            </w:r>
          </w:p>
        </w:tc>
        <w:tc>
          <w:tcPr>
            <w:tcW w:w="325" w:type="pct"/>
            <w:tcBorders>
              <w:top w:val="single" w:sz="4" w:space="0" w:color="auto"/>
              <w:left w:val="single" w:sz="4" w:space="0" w:color="auto"/>
            </w:tcBorders>
            <w:shd w:val="clear" w:color="auto" w:fill="auto"/>
          </w:tcPr>
          <w:p w14:paraId="74A7F956"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58,00</w:t>
            </w:r>
          </w:p>
        </w:tc>
        <w:tc>
          <w:tcPr>
            <w:tcW w:w="287" w:type="pct"/>
            <w:tcBorders>
              <w:top w:val="single" w:sz="4" w:space="0" w:color="auto"/>
              <w:left w:val="single" w:sz="4" w:space="0" w:color="auto"/>
            </w:tcBorders>
            <w:shd w:val="clear" w:color="auto" w:fill="auto"/>
          </w:tcPr>
          <w:p w14:paraId="6B15506D"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61,00</w:t>
            </w:r>
          </w:p>
        </w:tc>
        <w:tc>
          <w:tcPr>
            <w:tcW w:w="333" w:type="pct"/>
            <w:tcBorders>
              <w:top w:val="single" w:sz="4" w:space="0" w:color="auto"/>
              <w:left w:val="single" w:sz="4" w:space="0" w:color="auto"/>
              <w:right w:val="single" w:sz="4" w:space="0" w:color="auto"/>
            </w:tcBorders>
            <w:shd w:val="clear" w:color="auto" w:fill="auto"/>
          </w:tcPr>
          <w:p w14:paraId="2BBB4CED"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64,00</w:t>
            </w:r>
          </w:p>
        </w:tc>
      </w:tr>
      <w:tr w:rsidR="00E46A66" w14:paraId="73D7D3DD" w14:textId="77777777" w:rsidTr="00B34D2D">
        <w:trPr>
          <w:trHeight w:val="23"/>
        </w:trPr>
        <w:tc>
          <w:tcPr>
            <w:tcW w:w="39" w:type="pct"/>
            <w:vMerge/>
            <w:tcBorders>
              <w:left w:val="single" w:sz="4" w:space="0" w:color="auto"/>
            </w:tcBorders>
            <w:shd w:val="clear" w:color="auto" w:fill="auto"/>
          </w:tcPr>
          <w:p w14:paraId="77C46000" w14:textId="77777777" w:rsidR="00DB1CE4" w:rsidRPr="003169A3" w:rsidRDefault="00DB1CE4" w:rsidP="003169A3">
            <w:pPr>
              <w:suppressAutoHyphens/>
              <w:rPr>
                <w:color w:val="auto"/>
              </w:rPr>
            </w:pPr>
          </w:p>
        </w:tc>
        <w:tc>
          <w:tcPr>
            <w:tcW w:w="480" w:type="pct"/>
            <w:tcBorders>
              <w:top w:val="single" w:sz="4" w:space="0" w:color="auto"/>
              <w:left w:val="single" w:sz="4" w:space="0" w:color="auto"/>
            </w:tcBorders>
            <w:shd w:val="clear" w:color="auto" w:fill="auto"/>
          </w:tcPr>
          <w:p w14:paraId="43A3C72D" w14:textId="77777777" w:rsidR="00DB1CE4" w:rsidRPr="003169A3" w:rsidRDefault="00E44865" w:rsidP="003B2C26">
            <w:pPr>
              <w:pStyle w:val="Other0"/>
              <w:suppressAutoHyphens/>
              <w:rPr>
                <w:color w:val="auto"/>
                <w:sz w:val="20"/>
                <w:szCs w:val="20"/>
                <w:lang w:val="en-US" w:eastAsia="en-US" w:bidi="en-US"/>
              </w:rPr>
            </w:pPr>
            <w:r w:rsidRPr="003169A3">
              <w:rPr>
                <w:color w:val="auto"/>
                <w:sz w:val="20"/>
                <w:szCs w:val="20"/>
                <w:lang w:val="en" w:eastAsia="en-US" w:bidi="en-US"/>
              </w:rPr>
              <w:t>2402 20 90 10</w:t>
            </w:r>
          </w:p>
        </w:tc>
        <w:tc>
          <w:tcPr>
            <w:tcW w:w="423" w:type="pct"/>
            <w:tcBorders>
              <w:top w:val="single" w:sz="4" w:space="0" w:color="auto"/>
              <w:left w:val="single" w:sz="4" w:space="0" w:color="auto"/>
            </w:tcBorders>
            <w:shd w:val="clear" w:color="auto" w:fill="auto"/>
          </w:tcPr>
          <w:p w14:paraId="7D1CE7D4" w14:textId="77777777" w:rsidR="00DB1CE4" w:rsidRPr="003169A3" w:rsidRDefault="00E44865" w:rsidP="003B2C26">
            <w:pPr>
              <w:pStyle w:val="Other0"/>
              <w:suppressAutoHyphens/>
              <w:rPr>
                <w:color w:val="auto"/>
                <w:sz w:val="20"/>
                <w:szCs w:val="20"/>
              </w:rPr>
            </w:pPr>
            <w:r w:rsidRPr="003169A3">
              <w:rPr>
                <w:color w:val="auto"/>
                <w:sz w:val="20"/>
                <w:szCs w:val="20"/>
                <w:lang w:val="en"/>
              </w:rPr>
              <w:t>Unfiltered cigarettes</w:t>
            </w:r>
          </w:p>
        </w:tc>
        <w:tc>
          <w:tcPr>
            <w:tcW w:w="308" w:type="pct"/>
            <w:tcBorders>
              <w:top w:val="single" w:sz="4" w:space="0" w:color="auto"/>
              <w:left w:val="single" w:sz="4" w:space="0" w:color="auto"/>
            </w:tcBorders>
            <w:shd w:val="clear" w:color="auto" w:fill="auto"/>
          </w:tcPr>
          <w:p w14:paraId="58F6B217" w14:textId="77777777" w:rsidR="00DB1CE4" w:rsidRPr="003169A3" w:rsidRDefault="00E44865" w:rsidP="003B2C26">
            <w:pPr>
              <w:pStyle w:val="Other0"/>
              <w:suppressAutoHyphens/>
              <w:rPr>
                <w:b/>
                <w:bCs/>
                <w:color w:val="auto"/>
                <w:sz w:val="20"/>
                <w:szCs w:val="20"/>
              </w:rPr>
            </w:pPr>
            <w:r w:rsidRPr="003169A3">
              <w:rPr>
                <w:b/>
                <w:bCs/>
                <w:color w:val="auto"/>
                <w:sz w:val="20"/>
                <w:szCs w:val="20"/>
                <w:lang w:val="en"/>
              </w:rPr>
              <w:t>UAH per 1000 pieces</w:t>
            </w:r>
          </w:p>
        </w:tc>
        <w:tc>
          <w:tcPr>
            <w:tcW w:w="293" w:type="pct"/>
            <w:tcBorders>
              <w:top w:val="single" w:sz="4" w:space="0" w:color="auto"/>
              <w:left w:val="single" w:sz="4" w:space="0" w:color="auto"/>
            </w:tcBorders>
            <w:shd w:val="clear" w:color="auto" w:fill="auto"/>
          </w:tcPr>
          <w:p w14:paraId="0B1B02C9"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1088,64</w:t>
            </w:r>
          </w:p>
        </w:tc>
        <w:tc>
          <w:tcPr>
            <w:tcW w:w="333" w:type="pct"/>
            <w:tcBorders>
              <w:top w:val="single" w:sz="4" w:space="0" w:color="auto"/>
              <w:left w:val="single" w:sz="4" w:space="0" w:color="auto"/>
            </w:tcBorders>
            <w:shd w:val="clear" w:color="auto" w:fill="auto"/>
          </w:tcPr>
          <w:p w14:paraId="2646981C"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1306,37</w:t>
            </w:r>
          </w:p>
        </w:tc>
        <w:tc>
          <w:tcPr>
            <w:tcW w:w="292" w:type="pct"/>
            <w:tcBorders>
              <w:top w:val="single" w:sz="4" w:space="0" w:color="auto"/>
              <w:left w:val="single" w:sz="4" w:space="0" w:color="auto"/>
            </w:tcBorders>
            <w:shd w:val="clear" w:color="auto" w:fill="auto"/>
          </w:tcPr>
          <w:p w14:paraId="7D4641C2"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1567,64</w:t>
            </w:r>
          </w:p>
        </w:tc>
        <w:tc>
          <w:tcPr>
            <w:tcW w:w="298" w:type="pct"/>
            <w:tcBorders>
              <w:top w:val="single" w:sz="4" w:space="0" w:color="auto"/>
              <w:left w:val="single" w:sz="4" w:space="0" w:color="auto"/>
            </w:tcBorders>
            <w:shd w:val="clear" w:color="auto" w:fill="auto"/>
          </w:tcPr>
          <w:p w14:paraId="0B55BCA5"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1881,17</w:t>
            </w:r>
          </w:p>
        </w:tc>
        <w:tc>
          <w:tcPr>
            <w:tcW w:w="39" w:type="pct"/>
            <w:vMerge/>
            <w:tcBorders>
              <w:left w:val="single" w:sz="4" w:space="0" w:color="auto"/>
            </w:tcBorders>
            <w:shd w:val="clear" w:color="auto" w:fill="auto"/>
          </w:tcPr>
          <w:p w14:paraId="7332C182" w14:textId="77777777" w:rsidR="00DB1CE4" w:rsidRPr="003169A3" w:rsidRDefault="00DB1CE4" w:rsidP="003169A3">
            <w:pPr>
              <w:suppressAutoHyphens/>
              <w:rPr>
                <w:color w:val="auto"/>
              </w:rPr>
            </w:pPr>
          </w:p>
        </w:tc>
        <w:tc>
          <w:tcPr>
            <w:tcW w:w="38" w:type="pct"/>
            <w:vMerge/>
            <w:tcBorders>
              <w:left w:val="single" w:sz="4" w:space="0" w:color="auto"/>
            </w:tcBorders>
            <w:shd w:val="clear" w:color="auto" w:fill="auto"/>
          </w:tcPr>
          <w:p w14:paraId="7D368193" w14:textId="77777777" w:rsidR="00DB1CE4" w:rsidRPr="003169A3" w:rsidRDefault="00DB1CE4" w:rsidP="003169A3">
            <w:pPr>
              <w:suppressAutoHyphens/>
              <w:rPr>
                <w:color w:val="auto"/>
              </w:rPr>
            </w:pPr>
          </w:p>
        </w:tc>
        <w:tc>
          <w:tcPr>
            <w:tcW w:w="435" w:type="pct"/>
            <w:tcBorders>
              <w:top w:val="single" w:sz="4" w:space="0" w:color="auto"/>
              <w:left w:val="single" w:sz="4" w:space="0" w:color="auto"/>
            </w:tcBorders>
            <w:shd w:val="clear" w:color="auto" w:fill="auto"/>
          </w:tcPr>
          <w:p w14:paraId="2F15CD3A" w14:textId="77777777" w:rsidR="00DB1CE4" w:rsidRPr="003169A3" w:rsidRDefault="00E44865" w:rsidP="003B2C26">
            <w:pPr>
              <w:pStyle w:val="Other0"/>
              <w:suppressAutoHyphens/>
              <w:rPr>
                <w:color w:val="auto"/>
                <w:sz w:val="20"/>
                <w:szCs w:val="20"/>
                <w:lang w:val="en-US" w:eastAsia="en-US" w:bidi="en-US"/>
              </w:rPr>
            </w:pPr>
            <w:r w:rsidRPr="003169A3">
              <w:rPr>
                <w:color w:val="auto"/>
                <w:sz w:val="20"/>
                <w:szCs w:val="20"/>
                <w:lang w:val="en" w:eastAsia="en-US" w:bidi="en-US"/>
              </w:rPr>
              <w:t>2402 20 90 10</w:t>
            </w:r>
          </w:p>
        </w:tc>
        <w:tc>
          <w:tcPr>
            <w:tcW w:w="454" w:type="pct"/>
            <w:tcBorders>
              <w:top w:val="single" w:sz="4" w:space="0" w:color="auto"/>
              <w:left w:val="single" w:sz="4" w:space="0" w:color="auto"/>
            </w:tcBorders>
            <w:shd w:val="clear" w:color="auto" w:fill="auto"/>
          </w:tcPr>
          <w:p w14:paraId="726F0867" w14:textId="77777777" w:rsidR="00DB1CE4" w:rsidRPr="003169A3" w:rsidRDefault="00E44865" w:rsidP="003B2C26">
            <w:pPr>
              <w:pStyle w:val="Other0"/>
              <w:suppressAutoHyphens/>
              <w:rPr>
                <w:color w:val="auto"/>
                <w:sz w:val="20"/>
                <w:szCs w:val="20"/>
              </w:rPr>
            </w:pPr>
            <w:r w:rsidRPr="003169A3">
              <w:rPr>
                <w:color w:val="auto"/>
                <w:sz w:val="20"/>
                <w:szCs w:val="20"/>
                <w:lang w:val="en"/>
              </w:rPr>
              <w:t>Unfiltered cigarettes</w:t>
            </w:r>
          </w:p>
        </w:tc>
        <w:tc>
          <w:tcPr>
            <w:tcW w:w="342" w:type="pct"/>
            <w:tcBorders>
              <w:top w:val="single" w:sz="4" w:space="0" w:color="auto"/>
              <w:left w:val="single" w:sz="4" w:space="0" w:color="auto"/>
            </w:tcBorders>
            <w:shd w:val="clear" w:color="auto" w:fill="auto"/>
          </w:tcPr>
          <w:p w14:paraId="75397567" w14:textId="6DD6352A" w:rsidR="00DB1CE4" w:rsidRPr="003169A3" w:rsidRDefault="00E44865" w:rsidP="003B2C26">
            <w:pPr>
              <w:pStyle w:val="Other0"/>
              <w:suppressAutoHyphens/>
              <w:rPr>
                <w:b/>
                <w:bCs/>
                <w:color w:val="auto"/>
                <w:sz w:val="20"/>
                <w:szCs w:val="20"/>
              </w:rPr>
            </w:pPr>
            <w:r w:rsidRPr="003169A3">
              <w:rPr>
                <w:b/>
                <w:bCs/>
                <w:color w:val="auto"/>
                <w:sz w:val="20"/>
                <w:szCs w:val="20"/>
                <w:lang w:val="en"/>
              </w:rPr>
              <w:t>euros per 1000 pieces</w:t>
            </w:r>
          </w:p>
        </w:tc>
        <w:tc>
          <w:tcPr>
            <w:tcW w:w="281" w:type="pct"/>
            <w:tcBorders>
              <w:top w:val="single" w:sz="4" w:space="0" w:color="auto"/>
              <w:left w:val="single" w:sz="4" w:space="0" w:color="auto"/>
            </w:tcBorders>
            <w:shd w:val="clear" w:color="auto" w:fill="auto"/>
          </w:tcPr>
          <w:p w14:paraId="3859E30F"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47,00</w:t>
            </w:r>
          </w:p>
        </w:tc>
        <w:tc>
          <w:tcPr>
            <w:tcW w:w="325" w:type="pct"/>
            <w:tcBorders>
              <w:top w:val="single" w:sz="4" w:space="0" w:color="auto"/>
              <w:left w:val="single" w:sz="4" w:space="0" w:color="auto"/>
            </w:tcBorders>
            <w:shd w:val="clear" w:color="auto" w:fill="auto"/>
          </w:tcPr>
          <w:p w14:paraId="6B688CFD"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58,00</w:t>
            </w:r>
          </w:p>
        </w:tc>
        <w:tc>
          <w:tcPr>
            <w:tcW w:w="287" w:type="pct"/>
            <w:tcBorders>
              <w:top w:val="single" w:sz="4" w:space="0" w:color="auto"/>
              <w:left w:val="single" w:sz="4" w:space="0" w:color="auto"/>
            </w:tcBorders>
            <w:shd w:val="clear" w:color="auto" w:fill="auto"/>
          </w:tcPr>
          <w:p w14:paraId="24F5BE3F"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61,00</w:t>
            </w:r>
          </w:p>
        </w:tc>
        <w:tc>
          <w:tcPr>
            <w:tcW w:w="333" w:type="pct"/>
            <w:tcBorders>
              <w:top w:val="single" w:sz="4" w:space="0" w:color="auto"/>
              <w:left w:val="single" w:sz="4" w:space="0" w:color="auto"/>
              <w:right w:val="single" w:sz="4" w:space="0" w:color="auto"/>
            </w:tcBorders>
            <w:shd w:val="clear" w:color="auto" w:fill="auto"/>
          </w:tcPr>
          <w:p w14:paraId="029045F1"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64,00</w:t>
            </w:r>
          </w:p>
        </w:tc>
      </w:tr>
      <w:tr w:rsidR="00E46A66" w14:paraId="6500CF6E" w14:textId="77777777" w:rsidTr="00B34D2D">
        <w:trPr>
          <w:trHeight w:val="23"/>
        </w:trPr>
        <w:tc>
          <w:tcPr>
            <w:tcW w:w="39" w:type="pct"/>
            <w:vMerge/>
            <w:tcBorders>
              <w:left w:val="single" w:sz="4" w:space="0" w:color="auto"/>
            </w:tcBorders>
            <w:shd w:val="clear" w:color="auto" w:fill="auto"/>
          </w:tcPr>
          <w:p w14:paraId="39E7B0A9" w14:textId="77777777" w:rsidR="00DB1CE4" w:rsidRPr="003169A3" w:rsidRDefault="00DB1CE4" w:rsidP="003169A3">
            <w:pPr>
              <w:suppressAutoHyphens/>
              <w:rPr>
                <w:color w:val="auto"/>
              </w:rPr>
            </w:pPr>
          </w:p>
        </w:tc>
        <w:tc>
          <w:tcPr>
            <w:tcW w:w="480" w:type="pct"/>
            <w:tcBorders>
              <w:top w:val="single" w:sz="4" w:space="0" w:color="auto"/>
              <w:left w:val="single" w:sz="4" w:space="0" w:color="auto"/>
            </w:tcBorders>
            <w:shd w:val="clear" w:color="auto" w:fill="auto"/>
          </w:tcPr>
          <w:p w14:paraId="0871190B" w14:textId="77777777" w:rsidR="00DB1CE4" w:rsidRPr="003169A3" w:rsidRDefault="00E44865" w:rsidP="003B2C26">
            <w:pPr>
              <w:pStyle w:val="Other0"/>
              <w:suppressAutoHyphens/>
              <w:rPr>
                <w:color w:val="auto"/>
                <w:sz w:val="20"/>
                <w:szCs w:val="20"/>
                <w:lang w:val="en-US" w:eastAsia="en-US" w:bidi="en-US"/>
              </w:rPr>
            </w:pPr>
            <w:r w:rsidRPr="003169A3">
              <w:rPr>
                <w:color w:val="auto"/>
                <w:sz w:val="20"/>
                <w:szCs w:val="20"/>
                <w:lang w:val="en" w:eastAsia="en-US" w:bidi="en-US"/>
              </w:rPr>
              <w:t>2402 20 90 20</w:t>
            </w:r>
          </w:p>
        </w:tc>
        <w:tc>
          <w:tcPr>
            <w:tcW w:w="423" w:type="pct"/>
            <w:tcBorders>
              <w:top w:val="single" w:sz="4" w:space="0" w:color="auto"/>
              <w:left w:val="single" w:sz="4" w:space="0" w:color="auto"/>
            </w:tcBorders>
            <w:shd w:val="clear" w:color="auto" w:fill="auto"/>
          </w:tcPr>
          <w:p w14:paraId="75DA5FB5" w14:textId="77777777" w:rsidR="00DB1CE4" w:rsidRPr="003169A3" w:rsidRDefault="00E44865" w:rsidP="003B2C26">
            <w:pPr>
              <w:pStyle w:val="Other0"/>
              <w:suppressAutoHyphens/>
              <w:rPr>
                <w:color w:val="auto"/>
                <w:sz w:val="20"/>
                <w:szCs w:val="20"/>
              </w:rPr>
            </w:pPr>
            <w:r w:rsidRPr="003169A3">
              <w:rPr>
                <w:color w:val="auto"/>
                <w:sz w:val="20"/>
                <w:szCs w:val="20"/>
                <w:lang w:val="en"/>
              </w:rPr>
              <w:t>Filtered cigarettes</w:t>
            </w:r>
          </w:p>
        </w:tc>
        <w:tc>
          <w:tcPr>
            <w:tcW w:w="308" w:type="pct"/>
            <w:tcBorders>
              <w:top w:val="single" w:sz="4" w:space="0" w:color="auto"/>
              <w:left w:val="single" w:sz="4" w:space="0" w:color="auto"/>
            </w:tcBorders>
            <w:shd w:val="clear" w:color="auto" w:fill="auto"/>
          </w:tcPr>
          <w:p w14:paraId="5596A31B" w14:textId="77777777" w:rsidR="00DB1CE4" w:rsidRPr="003169A3" w:rsidRDefault="00E44865" w:rsidP="003B2C26">
            <w:pPr>
              <w:pStyle w:val="Other0"/>
              <w:suppressAutoHyphens/>
              <w:rPr>
                <w:b/>
                <w:bCs/>
                <w:color w:val="auto"/>
                <w:sz w:val="20"/>
                <w:szCs w:val="20"/>
              </w:rPr>
            </w:pPr>
            <w:r w:rsidRPr="003169A3">
              <w:rPr>
                <w:b/>
                <w:bCs/>
                <w:color w:val="auto"/>
                <w:sz w:val="20"/>
                <w:szCs w:val="20"/>
                <w:lang w:val="en"/>
              </w:rPr>
              <w:t>UAH per 1000 pieces</w:t>
            </w:r>
          </w:p>
        </w:tc>
        <w:tc>
          <w:tcPr>
            <w:tcW w:w="293" w:type="pct"/>
            <w:tcBorders>
              <w:top w:val="single" w:sz="4" w:space="0" w:color="auto"/>
              <w:left w:val="single" w:sz="4" w:space="0" w:color="auto"/>
            </w:tcBorders>
            <w:shd w:val="clear" w:color="auto" w:fill="auto"/>
          </w:tcPr>
          <w:p w14:paraId="0EFC227F"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1088,64</w:t>
            </w:r>
          </w:p>
        </w:tc>
        <w:tc>
          <w:tcPr>
            <w:tcW w:w="333" w:type="pct"/>
            <w:tcBorders>
              <w:top w:val="single" w:sz="4" w:space="0" w:color="auto"/>
              <w:left w:val="single" w:sz="4" w:space="0" w:color="auto"/>
            </w:tcBorders>
            <w:shd w:val="clear" w:color="auto" w:fill="auto"/>
          </w:tcPr>
          <w:p w14:paraId="79C413E3"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1306,37</w:t>
            </w:r>
          </w:p>
        </w:tc>
        <w:tc>
          <w:tcPr>
            <w:tcW w:w="292" w:type="pct"/>
            <w:tcBorders>
              <w:top w:val="single" w:sz="4" w:space="0" w:color="auto"/>
              <w:left w:val="single" w:sz="4" w:space="0" w:color="auto"/>
            </w:tcBorders>
            <w:shd w:val="clear" w:color="auto" w:fill="auto"/>
          </w:tcPr>
          <w:p w14:paraId="723BDCAE"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1567,64</w:t>
            </w:r>
          </w:p>
        </w:tc>
        <w:tc>
          <w:tcPr>
            <w:tcW w:w="298" w:type="pct"/>
            <w:tcBorders>
              <w:top w:val="single" w:sz="4" w:space="0" w:color="auto"/>
              <w:left w:val="single" w:sz="4" w:space="0" w:color="auto"/>
            </w:tcBorders>
            <w:shd w:val="clear" w:color="auto" w:fill="auto"/>
          </w:tcPr>
          <w:p w14:paraId="7D8DEABB"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1881,17</w:t>
            </w:r>
          </w:p>
        </w:tc>
        <w:tc>
          <w:tcPr>
            <w:tcW w:w="39" w:type="pct"/>
            <w:vMerge/>
            <w:tcBorders>
              <w:left w:val="single" w:sz="4" w:space="0" w:color="auto"/>
            </w:tcBorders>
            <w:shd w:val="clear" w:color="auto" w:fill="auto"/>
          </w:tcPr>
          <w:p w14:paraId="4872FAF3" w14:textId="77777777" w:rsidR="00DB1CE4" w:rsidRPr="003169A3" w:rsidRDefault="00DB1CE4" w:rsidP="003169A3">
            <w:pPr>
              <w:suppressAutoHyphens/>
              <w:rPr>
                <w:color w:val="auto"/>
              </w:rPr>
            </w:pPr>
          </w:p>
        </w:tc>
        <w:tc>
          <w:tcPr>
            <w:tcW w:w="38" w:type="pct"/>
            <w:vMerge/>
            <w:tcBorders>
              <w:left w:val="single" w:sz="4" w:space="0" w:color="auto"/>
            </w:tcBorders>
            <w:shd w:val="clear" w:color="auto" w:fill="auto"/>
          </w:tcPr>
          <w:p w14:paraId="7E120F38" w14:textId="77777777" w:rsidR="00DB1CE4" w:rsidRPr="003169A3" w:rsidRDefault="00DB1CE4" w:rsidP="003169A3">
            <w:pPr>
              <w:suppressAutoHyphens/>
              <w:rPr>
                <w:color w:val="auto"/>
              </w:rPr>
            </w:pPr>
          </w:p>
        </w:tc>
        <w:tc>
          <w:tcPr>
            <w:tcW w:w="435" w:type="pct"/>
            <w:vMerge w:val="restart"/>
            <w:tcBorders>
              <w:top w:val="single" w:sz="4" w:space="0" w:color="auto"/>
              <w:left w:val="single" w:sz="4" w:space="0" w:color="auto"/>
            </w:tcBorders>
            <w:shd w:val="clear" w:color="auto" w:fill="auto"/>
          </w:tcPr>
          <w:p w14:paraId="15DEDA79" w14:textId="77777777" w:rsidR="00DB1CE4" w:rsidRPr="003169A3" w:rsidRDefault="00E44865" w:rsidP="003B2C26">
            <w:pPr>
              <w:pStyle w:val="Other0"/>
              <w:suppressAutoHyphens/>
              <w:rPr>
                <w:color w:val="auto"/>
                <w:sz w:val="20"/>
                <w:szCs w:val="20"/>
                <w:lang w:val="en-US" w:eastAsia="en-US" w:bidi="en-US"/>
              </w:rPr>
            </w:pPr>
            <w:r w:rsidRPr="003169A3">
              <w:rPr>
                <w:color w:val="auto"/>
                <w:sz w:val="20"/>
                <w:szCs w:val="20"/>
                <w:lang w:val="en" w:eastAsia="en-US" w:bidi="en-US"/>
              </w:rPr>
              <w:t>2402 20 90 20</w:t>
            </w:r>
          </w:p>
        </w:tc>
        <w:tc>
          <w:tcPr>
            <w:tcW w:w="454" w:type="pct"/>
            <w:vMerge w:val="restart"/>
            <w:tcBorders>
              <w:top w:val="single" w:sz="4" w:space="0" w:color="auto"/>
              <w:left w:val="single" w:sz="4" w:space="0" w:color="auto"/>
            </w:tcBorders>
            <w:shd w:val="clear" w:color="auto" w:fill="auto"/>
          </w:tcPr>
          <w:p w14:paraId="217002A4" w14:textId="77777777" w:rsidR="00DB1CE4" w:rsidRPr="003169A3" w:rsidRDefault="00E44865" w:rsidP="003B2C26">
            <w:pPr>
              <w:pStyle w:val="Other0"/>
              <w:suppressAutoHyphens/>
              <w:rPr>
                <w:color w:val="auto"/>
                <w:sz w:val="20"/>
                <w:szCs w:val="20"/>
              </w:rPr>
            </w:pPr>
            <w:r w:rsidRPr="003169A3">
              <w:rPr>
                <w:color w:val="auto"/>
                <w:sz w:val="20"/>
                <w:szCs w:val="20"/>
                <w:lang w:val="en"/>
              </w:rPr>
              <w:t>Filtered cigarettes</w:t>
            </w:r>
          </w:p>
        </w:tc>
        <w:tc>
          <w:tcPr>
            <w:tcW w:w="342" w:type="pct"/>
            <w:vMerge w:val="restart"/>
            <w:tcBorders>
              <w:top w:val="single" w:sz="4" w:space="0" w:color="auto"/>
              <w:left w:val="single" w:sz="4" w:space="0" w:color="auto"/>
            </w:tcBorders>
            <w:shd w:val="clear" w:color="auto" w:fill="auto"/>
          </w:tcPr>
          <w:p w14:paraId="717DDD05" w14:textId="37F00684" w:rsidR="00DB1CE4" w:rsidRPr="003169A3" w:rsidRDefault="00E44865" w:rsidP="003B2C26">
            <w:pPr>
              <w:pStyle w:val="Other0"/>
              <w:suppressAutoHyphens/>
              <w:rPr>
                <w:b/>
                <w:bCs/>
                <w:color w:val="auto"/>
                <w:sz w:val="20"/>
                <w:szCs w:val="20"/>
              </w:rPr>
            </w:pPr>
            <w:r w:rsidRPr="003169A3">
              <w:rPr>
                <w:b/>
                <w:bCs/>
                <w:color w:val="auto"/>
                <w:sz w:val="20"/>
                <w:szCs w:val="20"/>
                <w:lang w:val="en"/>
              </w:rPr>
              <w:t>euros per 1000 pieces</w:t>
            </w:r>
          </w:p>
        </w:tc>
        <w:tc>
          <w:tcPr>
            <w:tcW w:w="281" w:type="pct"/>
            <w:vMerge w:val="restart"/>
            <w:tcBorders>
              <w:top w:val="single" w:sz="4" w:space="0" w:color="auto"/>
              <w:left w:val="single" w:sz="4" w:space="0" w:color="auto"/>
            </w:tcBorders>
            <w:shd w:val="clear" w:color="auto" w:fill="auto"/>
          </w:tcPr>
          <w:p w14:paraId="04950BCC"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47,00</w:t>
            </w:r>
          </w:p>
        </w:tc>
        <w:tc>
          <w:tcPr>
            <w:tcW w:w="325" w:type="pct"/>
            <w:vMerge w:val="restart"/>
            <w:tcBorders>
              <w:top w:val="single" w:sz="4" w:space="0" w:color="auto"/>
              <w:left w:val="single" w:sz="4" w:space="0" w:color="auto"/>
            </w:tcBorders>
            <w:shd w:val="clear" w:color="auto" w:fill="auto"/>
          </w:tcPr>
          <w:p w14:paraId="64F231B4"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58,00</w:t>
            </w:r>
          </w:p>
        </w:tc>
        <w:tc>
          <w:tcPr>
            <w:tcW w:w="287" w:type="pct"/>
            <w:vMerge w:val="restart"/>
            <w:tcBorders>
              <w:top w:val="single" w:sz="4" w:space="0" w:color="auto"/>
              <w:left w:val="single" w:sz="4" w:space="0" w:color="auto"/>
            </w:tcBorders>
            <w:shd w:val="clear" w:color="auto" w:fill="auto"/>
          </w:tcPr>
          <w:p w14:paraId="3A69A0C1"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61,00</w:t>
            </w:r>
          </w:p>
        </w:tc>
        <w:tc>
          <w:tcPr>
            <w:tcW w:w="333" w:type="pct"/>
            <w:vMerge w:val="restart"/>
            <w:tcBorders>
              <w:top w:val="single" w:sz="4" w:space="0" w:color="auto"/>
              <w:left w:val="single" w:sz="4" w:space="0" w:color="auto"/>
              <w:right w:val="single" w:sz="4" w:space="0" w:color="auto"/>
            </w:tcBorders>
            <w:shd w:val="clear" w:color="auto" w:fill="auto"/>
          </w:tcPr>
          <w:p w14:paraId="0148E834"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64,00</w:t>
            </w:r>
          </w:p>
        </w:tc>
      </w:tr>
      <w:tr w:rsidR="00E46A66" w14:paraId="04A7FF2C" w14:textId="77777777" w:rsidTr="00B34D2D">
        <w:trPr>
          <w:trHeight w:val="272"/>
        </w:trPr>
        <w:tc>
          <w:tcPr>
            <w:tcW w:w="39" w:type="pct"/>
            <w:vMerge/>
            <w:tcBorders>
              <w:left w:val="single" w:sz="4" w:space="0" w:color="auto"/>
            </w:tcBorders>
            <w:shd w:val="clear" w:color="auto" w:fill="auto"/>
          </w:tcPr>
          <w:p w14:paraId="6B22A62C" w14:textId="77777777" w:rsidR="00DB1CE4" w:rsidRPr="003169A3" w:rsidRDefault="00DB1CE4" w:rsidP="003169A3">
            <w:pPr>
              <w:suppressAutoHyphens/>
              <w:rPr>
                <w:color w:val="auto"/>
              </w:rPr>
            </w:pPr>
          </w:p>
        </w:tc>
        <w:tc>
          <w:tcPr>
            <w:tcW w:w="480" w:type="pct"/>
            <w:vMerge w:val="restart"/>
            <w:tcBorders>
              <w:top w:val="single" w:sz="4" w:space="0" w:color="auto"/>
              <w:left w:val="single" w:sz="4" w:space="0" w:color="auto"/>
            </w:tcBorders>
            <w:shd w:val="clear" w:color="auto" w:fill="auto"/>
          </w:tcPr>
          <w:p w14:paraId="2B4DCAEA" w14:textId="1B049A06" w:rsidR="00DB1CE4" w:rsidRPr="003169A3" w:rsidRDefault="00E44865" w:rsidP="003B2C26">
            <w:pPr>
              <w:pStyle w:val="Other0"/>
              <w:suppressAutoHyphens/>
              <w:rPr>
                <w:color w:val="auto"/>
                <w:sz w:val="20"/>
                <w:szCs w:val="20"/>
              </w:rPr>
            </w:pPr>
            <w:r w:rsidRPr="003169A3">
              <w:rPr>
                <w:color w:val="auto"/>
                <w:sz w:val="20"/>
                <w:szCs w:val="20"/>
                <w:lang w:val="en"/>
              </w:rPr>
              <w:t xml:space="preserve">2403 (except 2403 99 90 10 - </w:t>
            </w:r>
            <w:r>
              <w:rPr>
                <w:color w:val="auto"/>
                <w:sz w:val="20"/>
                <w:szCs w:val="20"/>
                <w:lang w:val="en"/>
              </w:rPr>
              <w:t>HTP</w:t>
            </w:r>
            <w:r w:rsidRPr="003169A3">
              <w:rPr>
                <w:color w:val="auto"/>
                <w:sz w:val="20"/>
                <w:szCs w:val="20"/>
                <w:lang w:val="en"/>
              </w:rPr>
              <w:t xml:space="preserve"> using an electronically controlled heater)</w:t>
            </w:r>
          </w:p>
        </w:tc>
        <w:tc>
          <w:tcPr>
            <w:tcW w:w="423" w:type="pct"/>
            <w:vMerge w:val="restart"/>
            <w:tcBorders>
              <w:top w:val="single" w:sz="4" w:space="0" w:color="auto"/>
              <w:left w:val="single" w:sz="4" w:space="0" w:color="auto"/>
            </w:tcBorders>
            <w:shd w:val="clear" w:color="auto" w:fill="auto"/>
          </w:tcPr>
          <w:p w14:paraId="626E4042" w14:textId="04E40477" w:rsidR="00DB1CE4" w:rsidRPr="003169A3" w:rsidRDefault="00E44865" w:rsidP="003B2C26">
            <w:pPr>
              <w:pStyle w:val="Other0"/>
              <w:suppressAutoHyphens/>
              <w:rPr>
                <w:color w:val="auto"/>
                <w:sz w:val="20"/>
                <w:szCs w:val="20"/>
              </w:rPr>
            </w:pPr>
            <w:r w:rsidRPr="003169A3">
              <w:rPr>
                <w:color w:val="auto"/>
                <w:sz w:val="20"/>
                <w:szCs w:val="20"/>
                <w:lang w:val="en"/>
              </w:rPr>
              <w:t>Tobacco and tobacco substitutes, other, manufactured; homogenized or reconstituted tobacco; tobacco extracts and essences</w:t>
            </w:r>
          </w:p>
        </w:tc>
        <w:tc>
          <w:tcPr>
            <w:tcW w:w="308" w:type="pct"/>
            <w:vMerge w:val="restart"/>
            <w:tcBorders>
              <w:top w:val="single" w:sz="4" w:space="0" w:color="auto"/>
              <w:left w:val="single" w:sz="4" w:space="0" w:color="auto"/>
            </w:tcBorders>
            <w:shd w:val="clear" w:color="auto" w:fill="auto"/>
          </w:tcPr>
          <w:p w14:paraId="3AA4083B" w14:textId="77777777" w:rsidR="00DB1CE4" w:rsidRPr="003169A3" w:rsidRDefault="00E44865" w:rsidP="003B2C26">
            <w:pPr>
              <w:pStyle w:val="Other0"/>
              <w:suppressAutoHyphens/>
              <w:rPr>
                <w:b/>
                <w:bCs/>
                <w:color w:val="auto"/>
                <w:sz w:val="20"/>
                <w:szCs w:val="20"/>
              </w:rPr>
            </w:pPr>
            <w:r w:rsidRPr="003169A3">
              <w:rPr>
                <w:b/>
                <w:bCs/>
                <w:color w:val="auto"/>
                <w:sz w:val="20"/>
                <w:szCs w:val="20"/>
                <w:lang w:val="en"/>
              </w:rPr>
              <w:t>UAH per 1 kilogram (net)*</w:t>
            </w:r>
          </w:p>
        </w:tc>
        <w:tc>
          <w:tcPr>
            <w:tcW w:w="293" w:type="pct"/>
            <w:vMerge w:val="restart"/>
            <w:tcBorders>
              <w:top w:val="single" w:sz="4" w:space="0" w:color="auto"/>
              <w:left w:val="single" w:sz="4" w:space="0" w:color="auto"/>
            </w:tcBorders>
            <w:shd w:val="clear" w:color="auto" w:fill="auto"/>
          </w:tcPr>
          <w:p w14:paraId="41DC9A9F"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1367,71</w:t>
            </w:r>
          </w:p>
        </w:tc>
        <w:tc>
          <w:tcPr>
            <w:tcW w:w="333" w:type="pct"/>
            <w:vMerge w:val="restart"/>
            <w:tcBorders>
              <w:top w:val="single" w:sz="4" w:space="0" w:color="auto"/>
              <w:left w:val="single" w:sz="4" w:space="0" w:color="auto"/>
            </w:tcBorders>
            <w:shd w:val="clear" w:color="auto" w:fill="auto"/>
          </w:tcPr>
          <w:p w14:paraId="4724A1C6"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1641,26</w:t>
            </w:r>
          </w:p>
        </w:tc>
        <w:tc>
          <w:tcPr>
            <w:tcW w:w="292" w:type="pct"/>
            <w:vMerge w:val="restart"/>
            <w:tcBorders>
              <w:top w:val="single" w:sz="4" w:space="0" w:color="auto"/>
              <w:left w:val="single" w:sz="4" w:space="0" w:color="auto"/>
            </w:tcBorders>
            <w:shd w:val="clear" w:color="auto" w:fill="auto"/>
          </w:tcPr>
          <w:p w14:paraId="635F04DD"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1969,51</w:t>
            </w:r>
          </w:p>
        </w:tc>
        <w:tc>
          <w:tcPr>
            <w:tcW w:w="298" w:type="pct"/>
            <w:vMerge w:val="restart"/>
            <w:tcBorders>
              <w:top w:val="single" w:sz="4" w:space="0" w:color="auto"/>
              <w:left w:val="single" w:sz="4" w:space="0" w:color="auto"/>
            </w:tcBorders>
            <w:shd w:val="clear" w:color="auto" w:fill="auto"/>
          </w:tcPr>
          <w:p w14:paraId="4F4A8D9E"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2363,40</w:t>
            </w:r>
          </w:p>
        </w:tc>
        <w:tc>
          <w:tcPr>
            <w:tcW w:w="39" w:type="pct"/>
            <w:vMerge/>
            <w:tcBorders>
              <w:left w:val="single" w:sz="4" w:space="0" w:color="auto"/>
            </w:tcBorders>
            <w:shd w:val="clear" w:color="auto" w:fill="auto"/>
          </w:tcPr>
          <w:p w14:paraId="7A27BF7C" w14:textId="77777777" w:rsidR="00DB1CE4" w:rsidRPr="003169A3" w:rsidRDefault="00DB1CE4" w:rsidP="003169A3">
            <w:pPr>
              <w:suppressAutoHyphens/>
              <w:rPr>
                <w:color w:val="auto"/>
              </w:rPr>
            </w:pPr>
          </w:p>
        </w:tc>
        <w:tc>
          <w:tcPr>
            <w:tcW w:w="38" w:type="pct"/>
            <w:vMerge/>
            <w:tcBorders>
              <w:left w:val="single" w:sz="4" w:space="0" w:color="auto"/>
            </w:tcBorders>
            <w:shd w:val="clear" w:color="auto" w:fill="auto"/>
          </w:tcPr>
          <w:p w14:paraId="61E9F720" w14:textId="77777777" w:rsidR="00DB1CE4" w:rsidRPr="003169A3" w:rsidRDefault="00DB1CE4" w:rsidP="003169A3">
            <w:pPr>
              <w:suppressAutoHyphens/>
              <w:rPr>
                <w:color w:val="auto"/>
              </w:rPr>
            </w:pPr>
          </w:p>
        </w:tc>
        <w:tc>
          <w:tcPr>
            <w:tcW w:w="435" w:type="pct"/>
            <w:vMerge/>
            <w:tcBorders>
              <w:left w:val="single" w:sz="4" w:space="0" w:color="auto"/>
            </w:tcBorders>
            <w:shd w:val="clear" w:color="auto" w:fill="auto"/>
          </w:tcPr>
          <w:p w14:paraId="67BA62DC" w14:textId="77777777" w:rsidR="00DB1CE4" w:rsidRPr="003169A3" w:rsidRDefault="00DB1CE4" w:rsidP="003B2C26">
            <w:pPr>
              <w:suppressAutoHyphens/>
              <w:rPr>
                <w:color w:val="auto"/>
              </w:rPr>
            </w:pPr>
          </w:p>
        </w:tc>
        <w:tc>
          <w:tcPr>
            <w:tcW w:w="454" w:type="pct"/>
            <w:vMerge/>
            <w:tcBorders>
              <w:left w:val="single" w:sz="4" w:space="0" w:color="auto"/>
            </w:tcBorders>
            <w:shd w:val="clear" w:color="auto" w:fill="auto"/>
          </w:tcPr>
          <w:p w14:paraId="746F82C3" w14:textId="77777777" w:rsidR="00DB1CE4" w:rsidRPr="003169A3" w:rsidRDefault="00DB1CE4" w:rsidP="003B2C26">
            <w:pPr>
              <w:suppressAutoHyphens/>
              <w:rPr>
                <w:color w:val="auto"/>
              </w:rPr>
            </w:pPr>
          </w:p>
        </w:tc>
        <w:tc>
          <w:tcPr>
            <w:tcW w:w="342" w:type="pct"/>
            <w:vMerge/>
            <w:tcBorders>
              <w:left w:val="single" w:sz="4" w:space="0" w:color="auto"/>
            </w:tcBorders>
            <w:shd w:val="clear" w:color="auto" w:fill="auto"/>
          </w:tcPr>
          <w:p w14:paraId="74F861CE" w14:textId="77777777" w:rsidR="00DB1CE4" w:rsidRPr="003169A3" w:rsidRDefault="00DB1CE4" w:rsidP="003B2C26">
            <w:pPr>
              <w:suppressAutoHyphens/>
              <w:rPr>
                <w:color w:val="auto"/>
              </w:rPr>
            </w:pPr>
          </w:p>
        </w:tc>
        <w:tc>
          <w:tcPr>
            <w:tcW w:w="281" w:type="pct"/>
            <w:vMerge/>
            <w:tcBorders>
              <w:left w:val="single" w:sz="4" w:space="0" w:color="auto"/>
            </w:tcBorders>
            <w:shd w:val="clear" w:color="auto" w:fill="auto"/>
          </w:tcPr>
          <w:p w14:paraId="77CD1C7C" w14:textId="77777777" w:rsidR="00DB1CE4" w:rsidRPr="003169A3" w:rsidRDefault="00DB1CE4" w:rsidP="00B34D2D">
            <w:pPr>
              <w:suppressAutoHyphens/>
              <w:jc w:val="center"/>
              <w:rPr>
                <w:color w:val="auto"/>
              </w:rPr>
            </w:pPr>
          </w:p>
        </w:tc>
        <w:tc>
          <w:tcPr>
            <w:tcW w:w="325" w:type="pct"/>
            <w:vMerge/>
            <w:tcBorders>
              <w:left w:val="single" w:sz="4" w:space="0" w:color="auto"/>
            </w:tcBorders>
            <w:shd w:val="clear" w:color="auto" w:fill="auto"/>
          </w:tcPr>
          <w:p w14:paraId="12CABC9B" w14:textId="77777777" w:rsidR="00DB1CE4" w:rsidRPr="003169A3" w:rsidRDefault="00DB1CE4" w:rsidP="00B34D2D">
            <w:pPr>
              <w:suppressAutoHyphens/>
              <w:jc w:val="center"/>
              <w:rPr>
                <w:color w:val="auto"/>
              </w:rPr>
            </w:pPr>
          </w:p>
        </w:tc>
        <w:tc>
          <w:tcPr>
            <w:tcW w:w="287" w:type="pct"/>
            <w:vMerge/>
            <w:tcBorders>
              <w:left w:val="single" w:sz="4" w:space="0" w:color="auto"/>
            </w:tcBorders>
            <w:shd w:val="clear" w:color="auto" w:fill="auto"/>
          </w:tcPr>
          <w:p w14:paraId="06B24E05" w14:textId="77777777" w:rsidR="00DB1CE4" w:rsidRPr="003169A3" w:rsidRDefault="00DB1CE4" w:rsidP="00B34D2D">
            <w:pPr>
              <w:suppressAutoHyphens/>
              <w:jc w:val="center"/>
              <w:rPr>
                <w:color w:val="auto"/>
              </w:rPr>
            </w:pPr>
          </w:p>
        </w:tc>
        <w:tc>
          <w:tcPr>
            <w:tcW w:w="333" w:type="pct"/>
            <w:vMerge/>
            <w:tcBorders>
              <w:left w:val="single" w:sz="4" w:space="0" w:color="auto"/>
              <w:right w:val="single" w:sz="4" w:space="0" w:color="auto"/>
            </w:tcBorders>
            <w:shd w:val="clear" w:color="auto" w:fill="auto"/>
          </w:tcPr>
          <w:p w14:paraId="0167C2C7" w14:textId="77777777" w:rsidR="00DB1CE4" w:rsidRPr="003169A3" w:rsidRDefault="00DB1CE4" w:rsidP="00B34D2D">
            <w:pPr>
              <w:suppressAutoHyphens/>
              <w:jc w:val="center"/>
              <w:rPr>
                <w:color w:val="auto"/>
              </w:rPr>
            </w:pPr>
          </w:p>
        </w:tc>
      </w:tr>
      <w:tr w:rsidR="00E46A66" w14:paraId="651F4E43" w14:textId="77777777" w:rsidTr="00B34D2D">
        <w:trPr>
          <w:trHeight w:val="23"/>
        </w:trPr>
        <w:tc>
          <w:tcPr>
            <w:tcW w:w="39" w:type="pct"/>
            <w:vMerge/>
            <w:tcBorders>
              <w:left w:val="single" w:sz="4" w:space="0" w:color="auto"/>
              <w:bottom w:val="single" w:sz="4" w:space="0" w:color="auto"/>
            </w:tcBorders>
            <w:shd w:val="clear" w:color="auto" w:fill="auto"/>
          </w:tcPr>
          <w:p w14:paraId="3BF4FB46" w14:textId="77777777" w:rsidR="00DB1CE4" w:rsidRPr="003169A3" w:rsidRDefault="00DB1CE4" w:rsidP="003169A3">
            <w:pPr>
              <w:suppressAutoHyphens/>
              <w:rPr>
                <w:color w:val="auto"/>
              </w:rPr>
            </w:pPr>
          </w:p>
        </w:tc>
        <w:tc>
          <w:tcPr>
            <w:tcW w:w="480" w:type="pct"/>
            <w:vMerge/>
            <w:tcBorders>
              <w:left w:val="single" w:sz="4" w:space="0" w:color="auto"/>
              <w:bottom w:val="single" w:sz="4" w:space="0" w:color="auto"/>
            </w:tcBorders>
            <w:shd w:val="clear" w:color="auto" w:fill="auto"/>
            <w:vAlign w:val="bottom"/>
          </w:tcPr>
          <w:p w14:paraId="40588BEC" w14:textId="77777777" w:rsidR="00DB1CE4" w:rsidRPr="003169A3" w:rsidRDefault="00DB1CE4" w:rsidP="003169A3">
            <w:pPr>
              <w:suppressAutoHyphens/>
              <w:rPr>
                <w:color w:val="auto"/>
              </w:rPr>
            </w:pPr>
          </w:p>
        </w:tc>
        <w:tc>
          <w:tcPr>
            <w:tcW w:w="423" w:type="pct"/>
            <w:vMerge/>
            <w:tcBorders>
              <w:left w:val="single" w:sz="4" w:space="0" w:color="auto"/>
              <w:bottom w:val="single" w:sz="4" w:space="0" w:color="auto"/>
            </w:tcBorders>
            <w:shd w:val="clear" w:color="auto" w:fill="auto"/>
            <w:vAlign w:val="bottom"/>
          </w:tcPr>
          <w:p w14:paraId="1FFCAF02" w14:textId="77777777" w:rsidR="00DB1CE4" w:rsidRPr="003169A3" w:rsidRDefault="00DB1CE4" w:rsidP="003169A3">
            <w:pPr>
              <w:suppressAutoHyphens/>
              <w:rPr>
                <w:color w:val="auto"/>
              </w:rPr>
            </w:pPr>
          </w:p>
        </w:tc>
        <w:tc>
          <w:tcPr>
            <w:tcW w:w="308" w:type="pct"/>
            <w:vMerge/>
            <w:tcBorders>
              <w:left w:val="single" w:sz="4" w:space="0" w:color="auto"/>
              <w:bottom w:val="single" w:sz="4" w:space="0" w:color="auto"/>
            </w:tcBorders>
            <w:shd w:val="clear" w:color="auto" w:fill="auto"/>
          </w:tcPr>
          <w:p w14:paraId="3BD2A423" w14:textId="77777777" w:rsidR="00DB1CE4" w:rsidRPr="003169A3" w:rsidRDefault="00DB1CE4" w:rsidP="003169A3">
            <w:pPr>
              <w:suppressAutoHyphens/>
              <w:rPr>
                <w:color w:val="auto"/>
              </w:rPr>
            </w:pPr>
          </w:p>
        </w:tc>
        <w:tc>
          <w:tcPr>
            <w:tcW w:w="293" w:type="pct"/>
            <w:vMerge/>
            <w:tcBorders>
              <w:left w:val="single" w:sz="4" w:space="0" w:color="auto"/>
              <w:bottom w:val="single" w:sz="4" w:space="0" w:color="auto"/>
            </w:tcBorders>
            <w:shd w:val="clear" w:color="auto" w:fill="auto"/>
          </w:tcPr>
          <w:p w14:paraId="1AEFA656" w14:textId="77777777" w:rsidR="00DB1CE4" w:rsidRPr="003169A3" w:rsidRDefault="00DB1CE4" w:rsidP="003169A3">
            <w:pPr>
              <w:suppressAutoHyphens/>
              <w:rPr>
                <w:color w:val="auto"/>
              </w:rPr>
            </w:pPr>
          </w:p>
        </w:tc>
        <w:tc>
          <w:tcPr>
            <w:tcW w:w="333" w:type="pct"/>
            <w:vMerge/>
            <w:tcBorders>
              <w:left w:val="single" w:sz="4" w:space="0" w:color="auto"/>
              <w:bottom w:val="single" w:sz="4" w:space="0" w:color="auto"/>
            </w:tcBorders>
            <w:shd w:val="clear" w:color="auto" w:fill="auto"/>
          </w:tcPr>
          <w:p w14:paraId="76CCFFFD" w14:textId="77777777" w:rsidR="00DB1CE4" w:rsidRPr="003169A3" w:rsidRDefault="00DB1CE4" w:rsidP="003169A3">
            <w:pPr>
              <w:suppressAutoHyphens/>
              <w:rPr>
                <w:color w:val="auto"/>
              </w:rPr>
            </w:pPr>
          </w:p>
        </w:tc>
        <w:tc>
          <w:tcPr>
            <w:tcW w:w="292" w:type="pct"/>
            <w:vMerge/>
            <w:tcBorders>
              <w:left w:val="single" w:sz="4" w:space="0" w:color="auto"/>
              <w:bottom w:val="single" w:sz="4" w:space="0" w:color="auto"/>
            </w:tcBorders>
            <w:shd w:val="clear" w:color="auto" w:fill="auto"/>
          </w:tcPr>
          <w:p w14:paraId="31858971" w14:textId="77777777" w:rsidR="00DB1CE4" w:rsidRPr="003169A3" w:rsidRDefault="00DB1CE4" w:rsidP="003169A3">
            <w:pPr>
              <w:suppressAutoHyphens/>
              <w:rPr>
                <w:color w:val="auto"/>
              </w:rPr>
            </w:pPr>
          </w:p>
        </w:tc>
        <w:tc>
          <w:tcPr>
            <w:tcW w:w="298" w:type="pct"/>
            <w:vMerge/>
            <w:tcBorders>
              <w:left w:val="single" w:sz="4" w:space="0" w:color="auto"/>
              <w:bottom w:val="single" w:sz="4" w:space="0" w:color="auto"/>
            </w:tcBorders>
            <w:shd w:val="clear" w:color="auto" w:fill="auto"/>
          </w:tcPr>
          <w:p w14:paraId="6AF689B1" w14:textId="77777777" w:rsidR="00DB1CE4" w:rsidRPr="003169A3" w:rsidRDefault="00DB1CE4" w:rsidP="003169A3">
            <w:pPr>
              <w:suppressAutoHyphens/>
              <w:rPr>
                <w:color w:val="auto"/>
              </w:rPr>
            </w:pPr>
          </w:p>
        </w:tc>
        <w:tc>
          <w:tcPr>
            <w:tcW w:w="39" w:type="pct"/>
            <w:vMerge/>
            <w:tcBorders>
              <w:left w:val="single" w:sz="4" w:space="0" w:color="auto"/>
              <w:bottom w:val="single" w:sz="4" w:space="0" w:color="auto"/>
            </w:tcBorders>
            <w:shd w:val="clear" w:color="auto" w:fill="auto"/>
          </w:tcPr>
          <w:p w14:paraId="0F0D3CBF" w14:textId="77777777" w:rsidR="00DB1CE4" w:rsidRPr="003169A3" w:rsidRDefault="00DB1CE4" w:rsidP="003169A3">
            <w:pPr>
              <w:suppressAutoHyphens/>
              <w:rPr>
                <w:color w:val="auto"/>
              </w:rPr>
            </w:pPr>
          </w:p>
        </w:tc>
        <w:tc>
          <w:tcPr>
            <w:tcW w:w="38" w:type="pct"/>
            <w:vMerge/>
            <w:tcBorders>
              <w:left w:val="single" w:sz="4" w:space="0" w:color="auto"/>
              <w:bottom w:val="single" w:sz="4" w:space="0" w:color="auto"/>
            </w:tcBorders>
            <w:shd w:val="clear" w:color="auto" w:fill="auto"/>
          </w:tcPr>
          <w:p w14:paraId="09E01F2A" w14:textId="77777777" w:rsidR="00DB1CE4" w:rsidRPr="003169A3" w:rsidRDefault="00DB1CE4" w:rsidP="003169A3">
            <w:pPr>
              <w:suppressAutoHyphens/>
              <w:rPr>
                <w:color w:val="auto"/>
              </w:rPr>
            </w:pPr>
          </w:p>
        </w:tc>
        <w:tc>
          <w:tcPr>
            <w:tcW w:w="435" w:type="pct"/>
            <w:tcBorders>
              <w:top w:val="single" w:sz="4" w:space="0" w:color="auto"/>
              <w:left w:val="single" w:sz="4" w:space="0" w:color="auto"/>
              <w:bottom w:val="single" w:sz="4" w:space="0" w:color="auto"/>
            </w:tcBorders>
            <w:shd w:val="clear" w:color="auto" w:fill="auto"/>
          </w:tcPr>
          <w:p w14:paraId="1E9298F5" w14:textId="51308036" w:rsidR="00DB1CE4" w:rsidRPr="003169A3" w:rsidRDefault="00E44865" w:rsidP="003B2C26">
            <w:pPr>
              <w:pStyle w:val="Other0"/>
              <w:suppressAutoHyphens/>
              <w:rPr>
                <w:color w:val="auto"/>
                <w:sz w:val="20"/>
                <w:szCs w:val="20"/>
                <w:vertAlign w:val="subscript"/>
                <w:lang w:eastAsia="en-US" w:bidi="en-US"/>
              </w:rPr>
            </w:pPr>
            <w:r w:rsidRPr="003169A3">
              <w:rPr>
                <w:color w:val="auto"/>
                <w:sz w:val="20"/>
                <w:szCs w:val="20"/>
                <w:lang w:val="en"/>
              </w:rPr>
              <w:t xml:space="preserve">2403 (except 2403 99 90 10 </w:t>
            </w:r>
            <w:r w:rsidRPr="003169A3">
              <w:rPr>
                <w:color w:val="auto"/>
                <w:sz w:val="20"/>
                <w:szCs w:val="20"/>
                <w:vertAlign w:val="subscript"/>
                <w:lang w:val="en" w:eastAsia="en-US" w:bidi="en-US"/>
              </w:rPr>
              <w:t>-</w:t>
            </w:r>
          </w:p>
          <w:p w14:paraId="7902BECD" w14:textId="78408500" w:rsidR="00DB1CE4" w:rsidRPr="003169A3" w:rsidRDefault="00E44865" w:rsidP="003B2C26">
            <w:pPr>
              <w:pStyle w:val="Other0"/>
              <w:suppressAutoHyphens/>
              <w:rPr>
                <w:color w:val="auto"/>
                <w:sz w:val="20"/>
                <w:szCs w:val="20"/>
              </w:rPr>
            </w:pPr>
            <w:r>
              <w:rPr>
                <w:color w:val="auto"/>
                <w:sz w:val="20"/>
                <w:szCs w:val="20"/>
                <w:lang w:val="en"/>
              </w:rPr>
              <w:t>HTP</w:t>
            </w:r>
            <w:r w:rsidRPr="003169A3">
              <w:rPr>
                <w:color w:val="auto"/>
                <w:sz w:val="20"/>
                <w:szCs w:val="20"/>
                <w:lang w:val="en"/>
              </w:rPr>
              <w:t xml:space="preserve"> using an electronically controlled heater)</w:t>
            </w:r>
          </w:p>
        </w:tc>
        <w:tc>
          <w:tcPr>
            <w:tcW w:w="454" w:type="pct"/>
            <w:tcBorders>
              <w:top w:val="single" w:sz="4" w:space="0" w:color="auto"/>
              <w:left w:val="single" w:sz="4" w:space="0" w:color="auto"/>
              <w:bottom w:val="single" w:sz="4" w:space="0" w:color="auto"/>
            </w:tcBorders>
            <w:shd w:val="clear" w:color="auto" w:fill="auto"/>
          </w:tcPr>
          <w:p w14:paraId="795EA978" w14:textId="5BB23650" w:rsidR="00DB1CE4" w:rsidRPr="003169A3" w:rsidRDefault="00E44865" w:rsidP="003B2C26">
            <w:pPr>
              <w:pStyle w:val="Other0"/>
              <w:suppressAutoHyphens/>
              <w:rPr>
                <w:color w:val="auto"/>
                <w:sz w:val="20"/>
                <w:szCs w:val="20"/>
              </w:rPr>
            </w:pPr>
            <w:r w:rsidRPr="003169A3">
              <w:rPr>
                <w:color w:val="auto"/>
                <w:sz w:val="20"/>
                <w:szCs w:val="20"/>
                <w:lang w:val="en"/>
              </w:rPr>
              <w:t>Tobacco and tobacco substitutes, other, manufactured; homogenized or reconstituted tobacco; tobacco extracts and essences</w:t>
            </w:r>
          </w:p>
        </w:tc>
        <w:tc>
          <w:tcPr>
            <w:tcW w:w="342" w:type="pct"/>
            <w:tcBorders>
              <w:top w:val="single" w:sz="4" w:space="0" w:color="auto"/>
              <w:left w:val="single" w:sz="4" w:space="0" w:color="auto"/>
              <w:bottom w:val="single" w:sz="4" w:space="0" w:color="auto"/>
            </w:tcBorders>
            <w:shd w:val="clear" w:color="auto" w:fill="auto"/>
          </w:tcPr>
          <w:p w14:paraId="5039ECB9" w14:textId="67A91219" w:rsidR="00DB1CE4" w:rsidRPr="003169A3" w:rsidRDefault="00E44865" w:rsidP="003B2C26">
            <w:pPr>
              <w:pStyle w:val="Other0"/>
              <w:suppressAutoHyphens/>
              <w:rPr>
                <w:b/>
                <w:bCs/>
                <w:color w:val="auto"/>
                <w:sz w:val="20"/>
                <w:szCs w:val="20"/>
              </w:rPr>
            </w:pPr>
            <w:r w:rsidRPr="003169A3">
              <w:rPr>
                <w:b/>
                <w:bCs/>
                <w:color w:val="auto"/>
                <w:sz w:val="20"/>
                <w:szCs w:val="20"/>
                <w:lang w:val="en"/>
              </w:rPr>
              <w:t>euros per 1 kilogram (net)</w:t>
            </w:r>
          </w:p>
        </w:tc>
        <w:tc>
          <w:tcPr>
            <w:tcW w:w="281" w:type="pct"/>
            <w:tcBorders>
              <w:top w:val="single" w:sz="4" w:space="0" w:color="auto"/>
              <w:left w:val="single" w:sz="4" w:space="0" w:color="auto"/>
              <w:bottom w:val="single" w:sz="4" w:space="0" w:color="auto"/>
            </w:tcBorders>
            <w:shd w:val="clear" w:color="auto" w:fill="auto"/>
          </w:tcPr>
          <w:p w14:paraId="593B5377"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60,00</w:t>
            </w:r>
          </w:p>
        </w:tc>
        <w:tc>
          <w:tcPr>
            <w:tcW w:w="325" w:type="pct"/>
            <w:tcBorders>
              <w:top w:val="single" w:sz="4" w:space="0" w:color="auto"/>
              <w:left w:val="single" w:sz="4" w:space="0" w:color="auto"/>
              <w:bottom w:val="single" w:sz="4" w:space="0" w:color="auto"/>
            </w:tcBorders>
            <w:shd w:val="clear" w:color="auto" w:fill="auto"/>
          </w:tcPr>
          <w:p w14:paraId="53FDE966"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73,00</w:t>
            </w:r>
          </w:p>
        </w:tc>
        <w:tc>
          <w:tcPr>
            <w:tcW w:w="287" w:type="pct"/>
            <w:tcBorders>
              <w:top w:val="single" w:sz="4" w:space="0" w:color="auto"/>
              <w:left w:val="single" w:sz="4" w:space="0" w:color="auto"/>
              <w:bottom w:val="single" w:sz="4" w:space="0" w:color="auto"/>
            </w:tcBorders>
            <w:shd w:val="clear" w:color="auto" w:fill="auto"/>
          </w:tcPr>
          <w:p w14:paraId="4EEFE0D8"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77,00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6391A2CC" w14:textId="77777777" w:rsidR="00DB1CE4" w:rsidRPr="003169A3" w:rsidRDefault="00E44865" w:rsidP="00B34D2D">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81,00</w:t>
            </w:r>
          </w:p>
        </w:tc>
      </w:tr>
    </w:tbl>
    <w:p w14:paraId="7D0A5E97" w14:textId="77777777" w:rsidR="00DB1CE4" w:rsidRPr="003169A3" w:rsidRDefault="00E44865" w:rsidP="003169A3">
      <w:pPr>
        <w:suppressAutoHyphens/>
        <w:rPr>
          <w:color w:val="auto"/>
        </w:rPr>
      </w:pPr>
      <w:r w:rsidRPr="003169A3">
        <w:rPr>
          <w:color w:val="auto"/>
        </w:rPr>
        <w:br w:type="page"/>
      </w:r>
    </w:p>
    <w:tbl>
      <w:tblPr>
        <w:tblOverlap w:val="never"/>
        <w:tblW w:w="5000" w:type="pct"/>
        <w:tblLayout w:type="fixed"/>
        <w:tblCellMar>
          <w:top w:w="28" w:type="dxa"/>
          <w:left w:w="28" w:type="dxa"/>
          <w:bottom w:w="28" w:type="dxa"/>
          <w:right w:w="28" w:type="dxa"/>
        </w:tblCellMar>
        <w:tblLook w:val="0000" w:firstRow="0" w:lastRow="0" w:firstColumn="0" w:lastColumn="0" w:noHBand="0" w:noVBand="0"/>
      </w:tblPr>
      <w:tblGrid>
        <w:gridCol w:w="105"/>
        <w:gridCol w:w="1356"/>
        <w:gridCol w:w="1230"/>
        <w:gridCol w:w="848"/>
        <w:gridCol w:w="696"/>
        <w:gridCol w:w="143"/>
        <w:gridCol w:w="759"/>
        <w:gridCol w:w="186"/>
        <w:gridCol w:w="614"/>
        <w:gridCol w:w="217"/>
        <w:gridCol w:w="853"/>
        <w:gridCol w:w="108"/>
        <w:gridCol w:w="114"/>
        <w:gridCol w:w="1225"/>
        <w:gridCol w:w="1193"/>
        <w:gridCol w:w="131"/>
        <w:gridCol w:w="734"/>
        <w:gridCol w:w="180"/>
        <w:gridCol w:w="851"/>
        <w:gridCol w:w="931"/>
        <w:gridCol w:w="831"/>
        <w:gridCol w:w="873"/>
        <w:gridCol w:w="94"/>
      </w:tblGrid>
      <w:tr w:rsidR="00E46A66" w14:paraId="498C00F6" w14:textId="77777777" w:rsidTr="00B34D2D">
        <w:trPr>
          <w:trHeight w:val="23"/>
        </w:trPr>
        <w:tc>
          <w:tcPr>
            <w:tcW w:w="37" w:type="pct"/>
            <w:vMerge w:val="restart"/>
            <w:tcBorders>
              <w:top w:val="single" w:sz="4" w:space="0" w:color="auto"/>
              <w:left w:val="single" w:sz="4" w:space="0" w:color="auto"/>
            </w:tcBorders>
            <w:shd w:val="clear" w:color="auto" w:fill="auto"/>
          </w:tcPr>
          <w:p w14:paraId="11DBC989" w14:textId="77777777" w:rsidR="009608DF" w:rsidRPr="003169A3" w:rsidRDefault="009608DF" w:rsidP="003169A3">
            <w:pPr>
              <w:suppressAutoHyphens/>
              <w:rPr>
                <w:color w:val="auto"/>
                <w:sz w:val="10"/>
                <w:szCs w:val="10"/>
              </w:rPr>
            </w:pPr>
          </w:p>
        </w:tc>
        <w:tc>
          <w:tcPr>
            <w:tcW w:w="475" w:type="pct"/>
            <w:vMerge w:val="restart"/>
            <w:tcBorders>
              <w:top w:val="single" w:sz="4" w:space="0" w:color="auto"/>
              <w:left w:val="single" w:sz="4" w:space="0" w:color="auto"/>
            </w:tcBorders>
            <w:shd w:val="clear" w:color="auto" w:fill="auto"/>
          </w:tcPr>
          <w:p w14:paraId="37CF37DB" w14:textId="15E4343C" w:rsidR="009608DF" w:rsidRPr="003169A3" w:rsidRDefault="00E44865" w:rsidP="003169A3">
            <w:pPr>
              <w:pStyle w:val="Other0"/>
              <w:suppressAutoHyphens/>
              <w:rPr>
                <w:color w:val="auto"/>
                <w:sz w:val="20"/>
                <w:szCs w:val="20"/>
              </w:rPr>
            </w:pPr>
            <w:r w:rsidRPr="003169A3">
              <w:rPr>
                <w:color w:val="auto"/>
                <w:sz w:val="20"/>
                <w:szCs w:val="20"/>
                <w:lang w:val="en" w:eastAsia="en-US" w:bidi="en-US"/>
              </w:rPr>
              <w:t>2403 99 90 10</w:t>
            </w:r>
          </w:p>
        </w:tc>
        <w:tc>
          <w:tcPr>
            <w:tcW w:w="431" w:type="pct"/>
            <w:vMerge w:val="restart"/>
            <w:tcBorders>
              <w:top w:val="single" w:sz="4" w:space="0" w:color="auto"/>
              <w:left w:val="single" w:sz="4" w:space="0" w:color="auto"/>
            </w:tcBorders>
            <w:shd w:val="clear" w:color="auto" w:fill="auto"/>
          </w:tcPr>
          <w:p w14:paraId="239E910C" w14:textId="5E3B3CE5" w:rsidR="009608DF" w:rsidRPr="003169A3" w:rsidRDefault="00E44865" w:rsidP="009608DF">
            <w:pPr>
              <w:pStyle w:val="Other0"/>
              <w:suppressAutoHyphens/>
              <w:rPr>
                <w:color w:val="auto"/>
                <w:sz w:val="20"/>
                <w:szCs w:val="20"/>
              </w:rPr>
            </w:pPr>
            <w:r>
              <w:rPr>
                <w:color w:val="auto"/>
                <w:sz w:val="20"/>
                <w:szCs w:val="20"/>
                <w:lang w:val="en"/>
              </w:rPr>
              <w:t xml:space="preserve">HTP </w:t>
            </w:r>
            <w:r w:rsidRPr="003169A3">
              <w:rPr>
                <w:color w:val="auto"/>
                <w:sz w:val="20"/>
                <w:szCs w:val="20"/>
                <w:lang w:val="en"/>
              </w:rPr>
              <w:t>using an electronically controlled heater</w:t>
            </w:r>
          </w:p>
        </w:tc>
        <w:tc>
          <w:tcPr>
            <w:tcW w:w="297" w:type="pct"/>
            <w:vMerge w:val="restart"/>
            <w:tcBorders>
              <w:top w:val="single" w:sz="4" w:space="0" w:color="auto"/>
              <w:left w:val="single" w:sz="4" w:space="0" w:color="auto"/>
            </w:tcBorders>
            <w:shd w:val="clear" w:color="auto" w:fill="auto"/>
          </w:tcPr>
          <w:p w14:paraId="152F2D96" w14:textId="73D0DCE6" w:rsidR="009608DF" w:rsidRPr="003169A3" w:rsidRDefault="00E44865" w:rsidP="003169A3">
            <w:pPr>
              <w:pStyle w:val="Other0"/>
              <w:suppressAutoHyphens/>
              <w:rPr>
                <w:color w:val="auto"/>
                <w:sz w:val="10"/>
                <w:szCs w:val="10"/>
              </w:rPr>
            </w:pPr>
            <w:r w:rsidRPr="003169A3">
              <w:rPr>
                <w:b/>
                <w:bCs/>
                <w:color w:val="auto"/>
                <w:sz w:val="20"/>
                <w:szCs w:val="20"/>
                <w:lang w:val="en"/>
              </w:rPr>
              <w:t>UAH per 1000 pieces</w:t>
            </w:r>
          </w:p>
        </w:tc>
        <w:tc>
          <w:tcPr>
            <w:tcW w:w="294" w:type="pct"/>
            <w:gridSpan w:val="2"/>
            <w:vMerge w:val="restart"/>
            <w:tcBorders>
              <w:top w:val="single" w:sz="4" w:space="0" w:color="auto"/>
              <w:left w:val="single" w:sz="4" w:space="0" w:color="auto"/>
            </w:tcBorders>
            <w:shd w:val="clear" w:color="auto" w:fill="auto"/>
          </w:tcPr>
          <w:p w14:paraId="4DF49E1F" w14:textId="253F19F0" w:rsidR="009608DF" w:rsidRPr="003169A3" w:rsidRDefault="00E44865" w:rsidP="003169A3">
            <w:pPr>
              <w:pStyle w:val="Other0"/>
              <w:suppressAutoHyphens/>
              <w:jc w:val="center"/>
              <w:rPr>
                <w:color w:val="auto"/>
                <w:sz w:val="10"/>
                <w:szCs w:val="10"/>
              </w:rPr>
            </w:pPr>
            <w:r w:rsidRPr="003169A3">
              <w:rPr>
                <w:b/>
                <w:bCs/>
                <w:color w:val="auto"/>
                <w:sz w:val="20"/>
                <w:szCs w:val="20"/>
                <w:lang w:val="en" w:eastAsia="en-US" w:bidi="en-US"/>
              </w:rPr>
              <w:t>1456,33</w:t>
            </w:r>
          </w:p>
        </w:tc>
        <w:tc>
          <w:tcPr>
            <w:tcW w:w="331" w:type="pct"/>
            <w:gridSpan w:val="2"/>
            <w:vMerge w:val="restart"/>
            <w:tcBorders>
              <w:top w:val="single" w:sz="4" w:space="0" w:color="auto"/>
              <w:left w:val="single" w:sz="4" w:space="0" w:color="auto"/>
            </w:tcBorders>
            <w:shd w:val="clear" w:color="auto" w:fill="auto"/>
          </w:tcPr>
          <w:p w14:paraId="3C62E1CE" w14:textId="3B80CB3B" w:rsidR="009608DF" w:rsidRPr="003169A3" w:rsidRDefault="00E44865" w:rsidP="003169A3">
            <w:pPr>
              <w:pStyle w:val="Other0"/>
              <w:suppressAutoHyphens/>
              <w:jc w:val="center"/>
              <w:rPr>
                <w:color w:val="auto"/>
                <w:sz w:val="10"/>
                <w:szCs w:val="10"/>
              </w:rPr>
            </w:pPr>
            <w:r w:rsidRPr="003169A3">
              <w:rPr>
                <w:b/>
                <w:bCs/>
                <w:color w:val="auto"/>
                <w:sz w:val="20"/>
                <w:szCs w:val="20"/>
                <w:lang w:val="en" w:eastAsia="en-US" w:bidi="en-US"/>
              </w:rPr>
              <w:t>1747,60</w:t>
            </w:r>
          </w:p>
        </w:tc>
        <w:tc>
          <w:tcPr>
            <w:tcW w:w="291" w:type="pct"/>
            <w:gridSpan w:val="2"/>
            <w:vMerge w:val="restart"/>
            <w:tcBorders>
              <w:top w:val="single" w:sz="4" w:space="0" w:color="auto"/>
              <w:left w:val="single" w:sz="4" w:space="0" w:color="auto"/>
            </w:tcBorders>
            <w:shd w:val="clear" w:color="auto" w:fill="auto"/>
          </w:tcPr>
          <w:p w14:paraId="387D6DCF" w14:textId="04E01A3B" w:rsidR="009608DF" w:rsidRPr="003169A3" w:rsidRDefault="00E44865" w:rsidP="003169A3">
            <w:pPr>
              <w:pStyle w:val="Other0"/>
              <w:suppressAutoHyphens/>
              <w:rPr>
                <w:color w:val="auto"/>
                <w:sz w:val="10"/>
                <w:szCs w:val="10"/>
              </w:rPr>
            </w:pPr>
            <w:r w:rsidRPr="003169A3">
              <w:rPr>
                <w:b/>
                <w:bCs/>
                <w:color w:val="auto"/>
                <w:sz w:val="20"/>
                <w:szCs w:val="20"/>
                <w:lang w:val="en" w:eastAsia="en-US" w:bidi="en-US"/>
              </w:rPr>
              <w:t>2097,12</w:t>
            </w:r>
          </w:p>
        </w:tc>
        <w:tc>
          <w:tcPr>
            <w:tcW w:w="299" w:type="pct"/>
            <w:vMerge w:val="restart"/>
            <w:tcBorders>
              <w:top w:val="single" w:sz="4" w:space="0" w:color="auto"/>
              <w:left w:val="single" w:sz="4" w:space="0" w:color="auto"/>
            </w:tcBorders>
            <w:shd w:val="clear" w:color="auto" w:fill="auto"/>
          </w:tcPr>
          <w:p w14:paraId="3EEA6D19" w14:textId="5C31E9FC" w:rsidR="009608DF" w:rsidRPr="003169A3" w:rsidRDefault="00E44865" w:rsidP="003169A3">
            <w:pPr>
              <w:pStyle w:val="Other0"/>
              <w:suppressAutoHyphens/>
              <w:rPr>
                <w:color w:val="auto"/>
                <w:sz w:val="10"/>
                <w:szCs w:val="10"/>
              </w:rPr>
            </w:pPr>
            <w:r w:rsidRPr="003169A3">
              <w:rPr>
                <w:b/>
                <w:bCs/>
                <w:color w:val="auto"/>
                <w:sz w:val="20"/>
                <w:szCs w:val="20"/>
                <w:lang w:val="en" w:eastAsia="en-US" w:bidi="en-US"/>
              </w:rPr>
              <w:t>2516,54;</w:t>
            </w:r>
          </w:p>
        </w:tc>
        <w:tc>
          <w:tcPr>
            <w:tcW w:w="38" w:type="pct"/>
            <w:vMerge w:val="restart"/>
            <w:tcBorders>
              <w:top w:val="single" w:sz="4" w:space="0" w:color="auto"/>
              <w:left w:val="single" w:sz="4" w:space="0" w:color="auto"/>
            </w:tcBorders>
            <w:shd w:val="clear" w:color="auto" w:fill="auto"/>
          </w:tcPr>
          <w:p w14:paraId="42683C30" w14:textId="77777777" w:rsidR="009608DF" w:rsidRPr="003169A3" w:rsidRDefault="009608DF" w:rsidP="003169A3">
            <w:pPr>
              <w:suppressAutoHyphens/>
              <w:rPr>
                <w:color w:val="auto"/>
                <w:sz w:val="10"/>
                <w:szCs w:val="10"/>
              </w:rPr>
            </w:pPr>
          </w:p>
        </w:tc>
        <w:tc>
          <w:tcPr>
            <w:tcW w:w="40" w:type="pct"/>
            <w:vMerge w:val="restart"/>
            <w:tcBorders>
              <w:top w:val="single" w:sz="4" w:space="0" w:color="auto"/>
              <w:left w:val="single" w:sz="4" w:space="0" w:color="auto"/>
            </w:tcBorders>
            <w:shd w:val="clear" w:color="auto" w:fill="auto"/>
          </w:tcPr>
          <w:p w14:paraId="33D9CAB1" w14:textId="77777777" w:rsidR="009608DF" w:rsidRPr="003169A3" w:rsidRDefault="009608DF" w:rsidP="003169A3">
            <w:pPr>
              <w:suppressAutoHyphens/>
              <w:rPr>
                <w:color w:val="auto"/>
                <w:sz w:val="10"/>
                <w:szCs w:val="10"/>
              </w:rPr>
            </w:pPr>
          </w:p>
        </w:tc>
        <w:tc>
          <w:tcPr>
            <w:tcW w:w="429" w:type="pct"/>
            <w:vMerge w:val="restart"/>
            <w:tcBorders>
              <w:top w:val="single" w:sz="4" w:space="0" w:color="auto"/>
              <w:left w:val="single" w:sz="4" w:space="0" w:color="auto"/>
            </w:tcBorders>
            <w:shd w:val="clear" w:color="auto" w:fill="auto"/>
          </w:tcPr>
          <w:p w14:paraId="4541A631" w14:textId="4FC0DC92" w:rsidR="009608DF" w:rsidRPr="003169A3" w:rsidRDefault="00E44865" w:rsidP="00B34D2D">
            <w:pPr>
              <w:pStyle w:val="Other0"/>
              <w:suppressAutoHyphens/>
              <w:rPr>
                <w:color w:val="auto"/>
                <w:sz w:val="20"/>
                <w:szCs w:val="20"/>
              </w:rPr>
            </w:pPr>
            <w:r w:rsidRPr="003169A3">
              <w:rPr>
                <w:color w:val="auto"/>
                <w:sz w:val="20"/>
                <w:szCs w:val="20"/>
                <w:lang w:val="en" w:eastAsia="en-US" w:bidi="en-US"/>
              </w:rPr>
              <w:t>2403 99 90 10</w:t>
            </w:r>
          </w:p>
        </w:tc>
        <w:tc>
          <w:tcPr>
            <w:tcW w:w="464" w:type="pct"/>
            <w:gridSpan w:val="2"/>
            <w:vMerge w:val="restart"/>
            <w:tcBorders>
              <w:top w:val="single" w:sz="4" w:space="0" w:color="auto"/>
              <w:left w:val="single" w:sz="4" w:space="0" w:color="auto"/>
            </w:tcBorders>
            <w:shd w:val="clear" w:color="auto" w:fill="auto"/>
            <w:vAlign w:val="center"/>
          </w:tcPr>
          <w:p w14:paraId="029180FE" w14:textId="219C0C9D" w:rsidR="009608DF" w:rsidRPr="003169A3" w:rsidRDefault="00E44865" w:rsidP="003169A3">
            <w:pPr>
              <w:pStyle w:val="Other0"/>
              <w:suppressAutoHyphens/>
              <w:rPr>
                <w:color w:val="auto"/>
                <w:sz w:val="20"/>
                <w:szCs w:val="20"/>
              </w:rPr>
            </w:pPr>
            <w:r>
              <w:rPr>
                <w:color w:val="auto"/>
                <w:sz w:val="20"/>
                <w:szCs w:val="20"/>
                <w:lang w:val="en"/>
              </w:rPr>
              <w:t>HTP</w:t>
            </w:r>
            <w:r w:rsidRPr="003169A3">
              <w:rPr>
                <w:color w:val="auto"/>
                <w:sz w:val="20"/>
                <w:szCs w:val="20"/>
                <w:lang w:val="en"/>
              </w:rPr>
              <w:t xml:space="preserve"> using an electronically controlled heater</w:t>
            </w:r>
          </w:p>
        </w:tc>
        <w:tc>
          <w:tcPr>
            <w:tcW w:w="320" w:type="pct"/>
            <w:gridSpan w:val="2"/>
            <w:vMerge w:val="restart"/>
            <w:tcBorders>
              <w:top w:val="single" w:sz="4" w:space="0" w:color="auto"/>
              <w:left w:val="single" w:sz="4" w:space="0" w:color="auto"/>
            </w:tcBorders>
            <w:shd w:val="clear" w:color="auto" w:fill="auto"/>
          </w:tcPr>
          <w:p w14:paraId="230E45ED" w14:textId="513D0A77" w:rsidR="009608DF" w:rsidRPr="003169A3" w:rsidRDefault="00E44865" w:rsidP="00520B50">
            <w:pPr>
              <w:pStyle w:val="Other0"/>
              <w:suppressAutoHyphens/>
              <w:rPr>
                <w:color w:val="auto"/>
                <w:sz w:val="10"/>
                <w:szCs w:val="10"/>
              </w:rPr>
            </w:pPr>
            <w:r w:rsidRPr="003169A3">
              <w:rPr>
                <w:b/>
                <w:bCs/>
                <w:color w:val="auto"/>
                <w:sz w:val="20"/>
                <w:szCs w:val="20"/>
                <w:lang w:val="en"/>
              </w:rPr>
              <w:t>euros per 1000 pieces</w:t>
            </w:r>
          </w:p>
        </w:tc>
        <w:tc>
          <w:tcPr>
            <w:tcW w:w="298" w:type="pct"/>
            <w:vMerge w:val="restart"/>
            <w:tcBorders>
              <w:top w:val="single" w:sz="4" w:space="0" w:color="auto"/>
              <w:left w:val="single" w:sz="4" w:space="0" w:color="auto"/>
            </w:tcBorders>
            <w:shd w:val="clear" w:color="auto" w:fill="auto"/>
          </w:tcPr>
          <w:p w14:paraId="759D4AAC" w14:textId="738928C7" w:rsidR="009608DF" w:rsidRPr="003169A3" w:rsidRDefault="00E44865" w:rsidP="003169A3">
            <w:pPr>
              <w:pStyle w:val="Other0"/>
              <w:suppressAutoHyphens/>
              <w:jc w:val="center"/>
              <w:rPr>
                <w:color w:val="auto"/>
                <w:sz w:val="10"/>
                <w:szCs w:val="10"/>
              </w:rPr>
            </w:pPr>
            <w:r w:rsidRPr="003169A3">
              <w:rPr>
                <w:b/>
                <w:bCs/>
                <w:color w:val="auto"/>
                <w:sz w:val="20"/>
                <w:szCs w:val="20"/>
                <w:lang w:val="en" w:eastAsia="en-US" w:bidi="en-US"/>
              </w:rPr>
              <w:t>63,45</w:t>
            </w:r>
          </w:p>
        </w:tc>
        <w:tc>
          <w:tcPr>
            <w:tcW w:w="326" w:type="pct"/>
            <w:vMerge w:val="restart"/>
            <w:tcBorders>
              <w:top w:val="single" w:sz="4" w:space="0" w:color="auto"/>
              <w:left w:val="single" w:sz="4" w:space="0" w:color="auto"/>
            </w:tcBorders>
            <w:shd w:val="clear" w:color="auto" w:fill="auto"/>
          </w:tcPr>
          <w:p w14:paraId="2E469475" w14:textId="6B498FA2" w:rsidR="009608DF" w:rsidRPr="003169A3" w:rsidRDefault="00E44865" w:rsidP="003169A3">
            <w:pPr>
              <w:pStyle w:val="Other0"/>
              <w:suppressAutoHyphens/>
              <w:jc w:val="center"/>
              <w:rPr>
                <w:color w:val="auto"/>
                <w:sz w:val="10"/>
                <w:szCs w:val="10"/>
              </w:rPr>
            </w:pPr>
            <w:r w:rsidRPr="003169A3">
              <w:rPr>
                <w:b/>
                <w:bCs/>
                <w:color w:val="auto"/>
                <w:sz w:val="20"/>
                <w:szCs w:val="20"/>
                <w:lang w:val="en" w:eastAsia="en-US" w:bidi="en-US"/>
              </w:rPr>
              <w:t>70,40</w:t>
            </w:r>
          </w:p>
        </w:tc>
        <w:tc>
          <w:tcPr>
            <w:tcW w:w="291" w:type="pct"/>
            <w:vMerge w:val="restart"/>
            <w:tcBorders>
              <w:top w:val="single" w:sz="4" w:space="0" w:color="auto"/>
              <w:left w:val="single" w:sz="4" w:space="0" w:color="auto"/>
            </w:tcBorders>
            <w:shd w:val="clear" w:color="auto" w:fill="auto"/>
          </w:tcPr>
          <w:p w14:paraId="64BA1C9A" w14:textId="36C0D55F" w:rsidR="009608DF" w:rsidRPr="003169A3" w:rsidRDefault="00E44865" w:rsidP="003169A3">
            <w:pPr>
              <w:pStyle w:val="Other0"/>
              <w:suppressAutoHyphens/>
              <w:jc w:val="center"/>
              <w:rPr>
                <w:color w:val="auto"/>
                <w:sz w:val="10"/>
                <w:szCs w:val="10"/>
              </w:rPr>
            </w:pPr>
            <w:r w:rsidRPr="003169A3">
              <w:rPr>
                <w:b/>
                <w:bCs/>
                <w:color w:val="auto"/>
                <w:sz w:val="20"/>
                <w:szCs w:val="20"/>
                <w:lang w:val="en" w:eastAsia="en-US" w:bidi="en-US"/>
              </w:rPr>
              <w:t>70,80</w:t>
            </w:r>
          </w:p>
        </w:tc>
        <w:tc>
          <w:tcPr>
            <w:tcW w:w="306" w:type="pct"/>
            <w:vMerge w:val="restart"/>
            <w:tcBorders>
              <w:top w:val="single" w:sz="4" w:space="0" w:color="auto"/>
              <w:left w:val="single" w:sz="4" w:space="0" w:color="auto"/>
            </w:tcBorders>
            <w:shd w:val="clear" w:color="auto" w:fill="auto"/>
          </w:tcPr>
          <w:p w14:paraId="52E82074" w14:textId="1F0937A7" w:rsidR="009608DF" w:rsidRPr="003169A3" w:rsidRDefault="00E44865" w:rsidP="003169A3">
            <w:pPr>
              <w:pStyle w:val="Other0"/>
              <w:suppressAutoHyphens/>
              <w:jc w:val="center"/>
              <w:rPr>
                <w:color w:val="auto"/>
                <w:sz w:val="10"/>
                <w:szCs w:val="10"/>
              </w:rPr>
            </w:pPr>
            <w:r w:rsidRPr="003169A3">
              <w:rPr>
                <w:b/>
                <w:bCs/>
                <w:color w:val="auto"/>
                <w:sz w:val="20"/>
                <w:szCs w:val="20"/>
                <w:lang w:val="en" w:eastAsia="en-US" w:bidi="en-US"/>
              </w:rPr>
              <w:t>71,14;</w:t>
            </w:r>
          </w:p>
        </w:tc>
        <w:tc>
          <w:tcPr>
            <w:tcW w:w="33" w:type="pct"/>
            <w:tcBorders>
              <w:top w:val="single" w:sz="4" w:space="0" w:color="auto"/>
              <w:left w:val="single" w:sz="4" w:space="0" w:color="auto"/>
              <w:right w:val="single" w:sz="4" w:space="0" w:color="auto"/>
            </w:tcBorders>
            <w:shd w:val="clear" w:color="auto" w:fill="auto"/>
          </w:tcPr>
          <w:p w14:paraId="2E31DA2F" w14:textId="77777777" w:rsidR="009608DF" w:rsidRPr="003169A3" w:rsidRDefault="009608DF" w:rsidP="003169A3">
            <w:pPr>
              <w:suppressAutoHyphens/>
              <w:rPr>
                <w:color w:val="auto"/>
                <w:sz w:val="10"/>
                <w:szCs w:val="10"/>
              </w:rPr>
            </w:pPr>
          </w:p>
        </w:tc>
      </w:tr>
      <w:tr w:rsidR="00E46A66" w14:paraId="14B92107" w14:textId="77777777" w:rsidTr="00520B50">
        <w:trPr>
          <w:trHeight w:val="272"/>
        </w:trPr>
        <w:tc>
          <w:tcPr>
            <w:tcW w:w="37" w:type="pct"/>
            <w:vMerge/>
            <w:tcBorders>
              <w:left w:val="single" w:sz="4" w:space="0" w:color="auto"/>
            </w:tcBorders>
            <w:shd w:val="clear" w:color="auto" w:fill="auto"/>
          </w:tcPr>
          <w:p w14:paraId="1B0DA693" w14:textId="77777777" w:rsidR="009608DF" w:rsidRPr="003169A3" w:rsidRDefault="009608DF" w:rsidP="003169A3">
            <w:pPr>
              <w:suppressAutoHyphens/>
              <w:rPr>
                <w:color w:val="auto"/>
              </w:rPr>
            </w:pPr>
          </w:p>
        </w:tc>
        <w:tc>
          <w:tcPr>
            <w:tcW w:w="475" w:type="pct"/>
            <w:vMerge/>
            <w:tcBorders>
              <w:left w:val="single" w:sz="4" w:space="0" w:color="auto"/>
            </w:tcBorders>
            <w:shd w:val="clear" w:color="auto" w:fill="auto"/>
          </w:tcPr>
          <w:p w14:paraId="75BC1AA2" w14:textId="4A46B6EB" w:rsidR="009608DF" w:rsidRPr="003169A3" w:rsidRDefault="009608DF" w:rsidP="003169A3">
            <w:pPr>
              <w:pStyle w:val="Other0"/>
              <w:suppressAutoHyphens/>
              <w:rPr>
                <w:color w:val="auto"/>
              </w:rPr>
            </w:pPr>
          </w:p>
        </w:tc>
        <w:tc>
          <w:tcPr>
            <w:tcW w:w="431" w:type="pct"/>
            <w:vMerge/>
            <w:tcBorders>
              <w:left w:val="single" w:sz="4" w:space="0" w:color="auto"/>
            </w:tcBorders>
            <w:shd w:val="clear" w:color="auto" w:fill="auto"/>
            <w:vAlign w:val="center"/>
          </w:tcPr>
          <w:p w14:paraId="4C56B2C2" w14:textId="5AE2E30F" w:rsidR="009608DF" w:rsidRPr="003169A3" w:rsidRDefault="009608DF" w:rsidP="003169A3">
            <w:pPr>
              <w:pStyle w:val="Other0"/>
              <w:suppressAutoHyphens/>
              <w:rPr>
                <w:color w:val="auto"/>
              </w:rPr>
            </w:pPr>
          </w:p>
        </w:tc>
        <w:tc>
          <w:tcPr>
            <w:tcW w:w="297" w:type="pct"/>
            <w:vMerge/>
            <w:tcBorders>
              <w:left w:val="single" w:sz="4" w:space="0" w:color="auto"/>
            </w:tcBorders>
            <w:shd w:val="clear" w:color="auto" w:fill="auto"/>
          </w:tcPr>
          <w:p w14:paraId="3514AAB2" w14:textId="7A4CEA99" w:rsidR="009608DF" w:rsidRPr="003169A3" w:rsidRDefault="009608DF" w:rsidP="003169A3">
            <w:pPr>
              <w:pStyle w:val="Other0"/>
              <w:suppressAutoHyphens/>
              <w:rPr>
                <w:color w:val="auto"/>
              </w:rPr>
            </w:pPr>
          </w:p>
        </w:tc>
        <w:tc>
          <w:tcPr>
            <w:tcW w:w="294" w:type="pct"/>
            <w:gridSpan w:val="2"/>
            <w:vMerge/>
            <w:tcBorders>
              <w:left w:val="single" w:sz="4" w:space="0" w:color="auto"/>
            </w:tcBorders>
            <w:shd w:val="clear" w:color="auto" w:fill="auto"/>
          </w:tcPr>
          <w:p w14:paraId="74E54FEB" w14:textId="1D2B67F0" w:rsidR="009608DF" w:rsidRPr="003169A3" w:rsidRDefault="009608DF" w:rsidP="003169A3">
            <w:pPr>
              <w:pStyle w:val="Other0"/>
              <w:suppressAutoHyphens/>
              <w:jc w:val="center"/>
              <w:rPr>
                <w:color w:val="auto"/>
              </w:rPr>
            </w:pPr>
          </w:p>
        </w:tc>
        <w:tc>
          <w:tcPr>
            <w:tcW w:w="331" w:type="pct"/>
            <w:gridSpan w:val="2"/>
            <w:vMerge/>
            <w:tcBorders>
              <w:left w:val="single" w:sz="4" w:space="0" w:color="auto"/>
            </w:tcBorders>
            <w:shd w:val="clear" w:color="auto" w:fill="auto"/>
          </w:tcPr>
          <w:p w14:paraId="1C37E1BC" w14:textId="6AE05744" w:rsidR="009608DF" w:rsidRPr="003169A3" w:rsidRDefault="009608DF" w:rsidP="003169A3">
            <w:pPr>
              <w:pStyle w:val="Other0"/>
              <w:suppressAutoHyphens/>
              <w:jc w:val="center"/>
              <w:rPr>
                <w:color w:val="auto"/>
              </w:rPr>
            </w:pPr>
          </w:p>
        </w:tc>
        <w:tc>
          <w:tcPr>
            <w:tcW w:w="291" w:type="pct"/>
            <w:gridSpan w:val="2"/>
            <w:vMerge/>
            <w:tcBorders>
              <w:left w:val="single" w:sz="4" w:space="0" w:color="auto"/>
            </w:tcBorders>
            <w:shd w:val="clear" w:color="auto" w:fill="auto"/>
          </w:tcPr>
          <w:p w14:paraId="26DBAA69" w14:textId="78A8F586" w:rsidR="009608DF" w:rsidRPr="003169A3" w:rsidRDefault="009608DF" w:rsidP="003169A3">
            <w:pPr>
              <w:pStyle w:val="Other0"/>
              <w:suppressAutoHyphens/>
              <w:rPr>
                <w:color w:val="auto"/>
              </w:rPr>
            </w:pPr>
          </w:p>
        </w:tc>
        <w:tc>
          <w:tcPr>
            <w:tcW w:w="299" w:type="pct"/>
            <w:vMerge/>
            <w:tcBorders>
              <w:left w:val="single" w:sz="4" w:space="0" w:color="auto"/>
            </w:tcBorders>
            <w:shd w:val="clear" w:color="auto" w:fill="auto"/>
          </w:tcPr>
          <w:p w14:paraId="54255210" w14:textId="39466232" w:rsidR="009608DF" w:rsidRPr="003169A3" w:rsidRDefault="009608DF" w:rsidP="003169A3">
            <w:pPr>
              <w:pStyle w:val="Other0"/>
              <w:suppressAutoHyphens/>
              <w:rPr>
                <w:color w:val="auto"/>
              </w:rPr>
            </w:pPr>
          </w:p>
        </w:tc>
        <w:tc>
          <w:tcPr>
            <w:tcW w:w="38" w:type="pct"/>
            <w:vMerge/>
            <w:tcBorders>
              <w:left w:val="single" w:sz="4" w:space="0" w:color="auto"/>
            </w:tcBorders>
            <w:shd w:val="clear" w:color="auto" w:fill="auto"/>
          </w:tcPr>
          <w:p w14:paraId="36CA1A70" w14:textId="77777777" w:rsidR="009608DF" w:rsidRPr="003169A3" w:rsidRDefault="009608DF" w:rsidP="003169A3">
            <w:pPr>
              <w:suppressAutoHyphens/>
              <w:rPr>
                <w:color w:val="auto"/>
              </w:rPr>
            </w:pPr>
          </w:p>
        </w:tc>
        <w:tc>
          <w:tcPr>
            <w:tcW w:w="40" w:type="pct"/>
            <w:vMerge/>
            <w:tcBorders>
              <w:left w:val="single" w:sz="4" w:space="0" w:color="auto"/>
            </w:tcBorders>
            <w:shd w:val="clear" w:color="auto" w:fill="auto"/>
          </w:tcPr>
          <w:p w14:paraId="02650060" w14:textId="77777777" w:rsidR="009608DF" w:rsidRPr="003169A3" w:rsidRDefault="009608DF" w:rsidP="003169A3">
            <w:pPr>
              <w:suppressAutoHyphens/>
              <w:rPr>
                <w:color w:val="auto"/>
              </w:rPr>
            </w:pPr>
          </w:p>
        </w:tc>
        <w:tc>
          <w:tcPr>
            <w:tcW w:w="429" w:type="pct"/>
            <w:vMerge/>
            <w:tcBorders>
              <w:left w:val="single" w:sz="4" w:space="0" w:color="auto"/>
            </w:tcBorders>
            <w:shd w:val="clear" w:color="auto" w:fill="auto"/>
          </w:tcPr>
          <w:p w14:paraId="77CC1380" w14:textId="130C08F8" w:rsidR="009608DF" w:rsidRPr="009608DF" w:rsidRDefault="009608DF" w:rsidP="003169A3">
            <w:pPr>
              <w:pStyle w:val="Other0"/>
              <w:suppressAutoHyphens/>
              <w:rPr>
                <w:color w:val="auto"/>
                <w:sz w:val="20"/>
                <w:szCs w:val="20"/>
                <w:lang w:val="ru-RU" w:eastAsia="en-US" w:bidi="en-US"/>
              </w:rPr>
            </w:pPr>
          </w:p>
        </w:tc>
        <w:tc>
          <w:tcPr>
            <w:tcW w:w="464" w:type="pct"/>
            <w:gridSpan w:val="2"/>
            <w:vMerge/>
            <w:tcBorders>
              <w:left w:val="single" w:sz="4" w:space="0" w:color="auto"/>
            </w:tcBorders>
            <w:shd w:val="clear" w:color="auto" w:fill="auto"/>
            <w:vAlign w:val="center"/>
          </w:tcPr>
          <w:p w14:paraId="6B151148" w14:textId="5223C92D" w:rsidR="009608DF" w:rsidRPr="003169A3" w:rsidRDefault="009608DF" w:rsidP="003169A3">
            <w:pPr>
              <w:pStyle w:val="Other0"/>
              <w:suppressAutoHyphens/>
              <w:rPr>
                <w:color w:val="auto"/>
                <w:sz w:val="20"/>
                <w:szCs w:val="20"/>
              </w:rPr>
            </w:pPr>
          </w:p>
        </w:tc>
        <w:tc>
          <w:tcPr>
            <w:tcW w:w="320" w:type="pct"/>
            <w:gridSpan w:val="2"/>
            <w:vMerge/>
            <w:tcBorders>
              <w:left w:val="single" w:sz="4" w:space="0" w:color="auto"/>
            </w:tcBorders>
            <w:shd w:val="clear" w:color="auto" w:fill="auto"/>
          </w:tcPr>
          <w:p w14:paraId="48EF6BE5" w14:textId="74D8A0DF" w:rsidR="009608DF" w:rsidRPr="003169A3" w:rsidRDefault="009608DF" w:rsidP="003169A3">
            <w:pPr>
              <w:pStyle w:val="Other0"/>
              <w:suppressAutoHyphens/>
              <w:rPr>
                <w:b/>
                <w:bCs/>
                <w:color w:val="auto"/>
                <w:sz w:val="20"/>
                <w:szCs w:val="20"/>
              </w:rPr>
            </w:pPr>
          </w:p>
        </w:tc>
        <w:tc>
          <w:tcPr>
            <w:tcW w:w="298" w:type="pct"/>
            <w:vMerge/>
            <w:tcBorders>
              <w:left w:val="single" w:sz="4" w:space="0" w:color="auto"/>
            </w:tcBorders>
            <w:shd w:val="clear" w:color="auto" w:fill="auto"/>
          </w:tcPr>
          <w:p w14:paraId="240B1259" w14:textId="7CF8E57F" w:rsidR="009608DF" w:rsidRPr="003169A3" w:rsidRDefault="009608DF" w:rsidP="003169A3">
            <w:pPr>
              <w:pStyle w:val="Other0"/>
              <w:suppressAutoHyphens/>
              <w:jc w:val="center"/>
              <w:rPr>
                <w:b/>
                <w:bCs/>
                <w:color w:val="auto"/>
                <w:sz w:val="20"/>
                <w:szCs w:val="20"/>
                <w:lang w:val="en-US" w:eastAsia="en-US" w:bidi="en-US"/>
              </w:rPr>
            </w:pPr>
          </w:p>
        </w:tc>
        <w:tc>
          <w:tcPr>
            <w:tcW w:w="326" w:type="pct"/>
            <w:vMerge/>
            <w:tcBorders>
              <w:left w:val="single" w:sz="4" w:space="0" w:color="auto"/>
            </w:tcBorders>
            <w:shd w:val="clear" w:color="auto" w:fill="auto"/>
          </w:tcPr>
          <w:p w14:paraId="57CBB839" w14:textId="296037CD" w:rsidR="009608DF" w:rsidRPr="003169A3" w:rsidRDefault="009608DF" w:rsidP="003169A3">
            <w:pPr>
              <w:pStyle w:val="Other0"/>
              <w:suppressAutoHyphens/>
              <w:jc w:val="center"/>
              <w:rPr>
                <w:b/>
                <w:bCs/>
                <w:color w:val="auto"/>
                <w:sz w:val="20"/>
                <w:szCs w:val="20"/>
                <w:lang w:val="en-US" w:eastAsia="en-US" w:bidi="en-US"/>
              </w:rPr>
            </w:pPr>
          </w:p>
        </w:tc>
        <w:tc>
          <w:tcPr>
            <w:tcW w:w="291" w:type="pct"/>
            <w:vMerge/>
            <w:tcBorders>
              <w:left w:val="single" w:sz="4" w:space="0" w:color="auto"/>
            </w:tcBorders>
            <w:shd w:val="clear" w:color="auto" w:fill="auto"/>
          </w:tcPr>
          <w:p w14:paraId="3D673F05" w14:textId="6C05D4C7" w:rsidR="009608DF" w:rsidRPr="003169A3" w:rsidRDefault="009608DF" w:rsidP="003169A3">
            <w:pPr>
              <w:pStyle w:val="Other0"/>
              <w:suppressAutoHyphens/>
              <w:jc w:val="center"/>
              <w:rPr>
                <w:b/>
                <w:bCs/>
                <w:color w:val="auto"/>
                <w:sz w:val="20"/>
                <w:szCs w:val="20"/>
                <w:lang w:val="en-US" w:eastAsia="en-US" w:bidi="en-US"/>
              </w:rPr>
            </w:pPr>
          </w:p>
        </w:tc>
        <w:tc>
          <w:tcPr>
            <w:tcW w:w="306" w:type="pct"/>
            <w:vMerge/>
            <w:tcBorders>
              <w:left w:val="single" w:sz="4" w:space="0" w:color="auto"/>
            </w:tcBorders>
            <w:shd w:val="clear" w:color="auto" w:fill="auto"/>
          </w:tcPr>
          <w:p w14:paraId="3CE97444" w14:textId="064BA518" w:rsidR="009608DF" w:rsidRPr="003169A3" w:rsidRDefault="009608DF" w:rsidP="003169A3">
            <w:pPr>
              <w:pStyle w:val="Other0"/>
              <w:suppressAutoHyphens/>
              <w:jc w:val="center"/>
              <w:rPr>
                <w:b/>
                <w:bCs/>
                <w:color w:val="auto"/>
                <w:sz w:val="20"/>
                <w:szCs w:val="20"/>
                <w:lang w:val="en-US" w:eastAsia="en-US" w:bidi="en-US"/>
              </w:rPr>
            </w:pPr>
          </w:p>
        </w:tc>
        <w:tc>
          <w:tcPr>
            <w:tcW w:w="33" w:type="pct"/>
            <w:vMerge w:val="restart"/>
            <w:tcBorders>
              <w:left w:val="single" w:sz="4" w:space="0" w:color="auto"/>
              <w:right w:val="single" w:sz="4" w:space="0" w:color="auto"/>
            </w:tcBorders>
            <w:shd w:val="clear" w:color="auto" w:fill="auto"/>
          </w:tcPr>
          <w:p w14:paraId="631E1930" w14:textId="77777777" w:rsidR="009608DF" w:rsidRPr="003169A3" w:rsidRDefault="009608DF" w:rsidP="003169A3">
            <w:pPr>
              <w:suppressAutoHyphens/>
              <w:rPr>
                <w:color w:val="auto"/>
                <w:sz w:val="10"/>
                <w:szCs w:val="10"/>
              </w:rPr>
            </w:pPr>
          </w:p>
        </w:tc>
      </w:tr>
      <w:tr w:rsidR="00E46A66" w14:paraId="0C21231F" w14:textId="77777777" w:rsidTr="00520B50">
        <w:trPr>
          <w:trHeight w:val="113"/>
        </w:trPr>
        <w:tc>
          <w:tcPr>
            <w:tcW w:w="37" w:type="pct"/>
            <w:vMerge w:val="restart"/>
            <w:tcBorders>
              <w:left w:val="single" w:sz="4" w:space="0" w:color="auto"/>
            </w:tcBorders>
            <w:shd w:val="clear" w:color="auto" w:fill="auto"/>
          </w:tcPr>
          <w:p w14:paraId="1D34D42D" w14:textId="77777777" w:rsidR="009608DF" w:rsidRPr="003169A3" w:rsidRDefault="009608DF" w:rsidP="003169A3">
            <w:pPr>
              <w:suppressAutoHyphens/>
              <w:rPr>
                <w:color w:val="auto"/>
                <w:sz w:val="10"/>
                <w:szCs w:val="10"/>
              </w:rPr>
            </w:pPr>
          </w:p>
        </w:tc>
        <w:tc>
          <w:tcPr>
            <w:tcW w:w="475" w:type="pct"/>
            <w:vMerge/>
            <w:tcBorders>
              <w:left w:val="single" w:sz="4" w:space="0" w:color="auto"/>
            </w:tcBorders>
            <w:shd w:val="clear" w:color="auto" w:fill="auto"/>
          </w:tcPr>
          <w:p w14:paraId="0EBC7288" w14:textId="7DAB0AE8" w:rsidR="009608DF" w:rsidRPr="003169A3" w:rsidRDefault="009608DF" w:rsidP="003169A3">
            <w:pPr>
              <w:pStyle w:val="Other0"/>
              <w:suppressAutoHyphens/>
              <w:rPr>
                <w:color w:val="auto"/>
                <w:sz w:val="20"/>
                <w:szCs w:val="20"/>
                <w:lang w:val="en-US" w:eastAsia="en-US" w:bidi="en-US"/>
              </w:rPr>
            </w:pPr>
          </w:p>
        </w:tc>
        <w:tc>
          <w:tcPr>
            <w:tcW w:w="431" w:type="pct"/>
            <w:vMerge/>
            <w:tcBorders>
              <w:left w:val="single" w:sz="4" w:space="0" w:color="auto"/>
            </w:tcBorders>
            <w:shd w:val="clear" w:color="auto" w:fill="auto"/>
            <w:vAlign w:val="center"/>
          </w:tcPr>
          <w:p w14:paraId="6E827703" w14:textId="0E7829EB" w:rsidR="009608DF" w:rsidRPr="003169A3" w:rsidRDefault="009608DF" w:rsidP="003169A3">
            <w:pPr>
              <w:pStyle w:val="Other0"/>
              <w:suppressAutoHyphens/>
              <w:rPr>
                <w:color w:val="auto"/>
                <w:sz w:val="20"/>
                <w:szCs w:val="20"/>
              </w:rPr>
            </w:pPr>
          </w:p>
        </w:tc>
        <w:tc>
          <w:tcPr>
            <w:tcW w:w="297" w:type="pct"/>
            <w:vMerge/>
            <w:tcBorders>
              <w:left w:val="single" w:sz="4" w:space="0" w:color="auto"/>
            </w:tcBorders>
            <w:shd w:val="clear" w:color="auto" w:fill="auto"/>
          </w:tcPr>
          <w:p w14:paraId="1E1CA35B" w14:textId="7B6F80B1" w:rsidR="009608DF" w:rsidRPr="003169A3" w:rsidRDefault="009608DF" w:rsidP="003169A3">
            <w:pPr>
              <w:pStyle w:val="Other0"/>
              <w:suppressAutoHyphens/>
              <w:rPr>
                <w:b/>
                <w:bCs/>
                <w:color w:val="auto"/>
                <w:sz w:val="20"/>
                <w:szCs w:val="20"/>
              </w:rPr>
            </w:pPr>
          </w:p>
        </w:tc>
        <w:tc>
          <w:tcPr>
            <w:tcW w:w="294" w:type="pct"/>
            <w:gridSpan w:val="2"/>
            <w:vMerge/>
            <w:tcBorders>
              <w:left w:val="single" w:sz="4" w:space="0" w:color="auto"/>
            </w:tcBorders>
            <w:shd w:val="clear" w:color="auto" w:fill="auto"/>
          </w:tcPr>
          <w:p w14:paraId="4BB397E0" w14:textId="0D5661DD" w:rsidR="009608DF" w:rsidRPr="003169A3" w:rsidRDefault="009608DF" w:rsidP="003169A3">
            <w:pPr>
              <w:pStyle w:val="Other0"/>
              <w:suppressAutoHyphens/>
              <w:jc w:val="center"/>
              <w:rPr>
                <w:b/>
                <w:bCs/>
                <w:color w:val="auto"/>
                <w:sz w:val="20"/>
                <w:szCs w:val="20"/>
                <w:lang w:val="en-US" w:eastAsia="en-US" w:bidi="en-US"/>
              </w:rPr>
            </w:pPr>
          </w:p>
        </w:tc>
        <w:tc>
          <w:tcPr>
            <w:tcW w:w="331" w:type="pct"/>
            <w:gridSpan w:val="2"/>
            <w:vMerge/>
            <w:tcBorders>
              <w:left w:val="single" w:sz="4" w:space="0" w:color="auto"/>
            </w:tcBorders>
            <w:shd w:val="clear" w:color="auto" w:fill="auto"/>
          </w:tcPr>
          <w:p w14:paraId="43D64098" w14:textId="5792F9DA" w:rsidR="009608DF" w:rsidRPr="003169A3" w:rsidRDefault="009608DF" w:rsidP="003169A3">
            <w:pPr>
              <w:pStyle w:val="Other0"/>
              <w:suppressAutoHyphens/>
              <w:jc w:val="center"/>
              <w:rPr>
                <w:b/>
                <w:bCs/>
                <w:color w:val="auto"/>
                <w:sz w:val="20"/>
                <w:szCs w:val="20"/>
                <w:lang w:val="en-US" w:eastAsia="en-US" w:bidi="en-US"/>
              </w:rPr>
            </w:pPr>
          </w:p>
        </w:tc>
        <w:tc>
          <w:tcPr>
            <w:tcW w:w="291" w:type="pct"/>
            <w:gridSpan w:val="2"/>
            <w:vMerge/>
            <w:tcBorders>
              <w:left w:val="single" w:sz="4" w:space="0" w:color="auto"/>
            </w:tcBorders>
            <w:shd w:val="clear" w:color="auto" w:fill="auto"/>
          </w:tcPr>
          <w:p w14:paraId="0D78E75B" w14:textId="46ACFAB0" w:rsidR="009608DF" w:rsidRPr="003169A3" w:rsidRDefault="009608DF" w:rsidP="003169A3">
            <w:pPr>
              <w:pStyle w:val="Other0"/>
              <w:suppressAutoHyphens/>
              <w:rPr>
                <w:b/>
                <w:bCs/>
                <w:color w:val="auto"/>
                <w:sz w:val="20"/>
                <w:szCs w:val="20"/>
                <w:lang w:val="en-US" w:eastAsia="en-US" w:bidi="en-US"/>
              </w:rPr>
            </w:pPr>
          </w:p>
        </w:tc>
        <w:tc>
          <w:tcPr>
            <w:tcW w:w="299" w:type="pct"/>
            <w:vMerge/>
            <w:tcBorders>
              <w:left w:val="single" w:sz="4" w:space="0" w:color="auto"/>
            </w:tcBorders>
            <w:shd w:val="clear" w:color="auto" w:fill="auto"/>
          </w:tcPr>
          <w:p w14:paraId="72504341" w14:textId="5B1CF4C1" w:rsidR="009608DF" w:rsidRPr="003169A3" w:rsidRDefault="009608DF" w:rsidP="003169A3">
            <w:pPr>
              <w:pStyle w:val="Other0"/>
              <w:suppressAutoHyphens/>
              <w:rPr>
                <w:b/>
                <w:bCs/>
                <w:color w:val="auto"/>
                <w:sz w:val="20"/>
                <w:szCs w:val="20"/>
                <w:lang w:val="en-US" w:eastAsia="en-US" w:bidi="en-US"/>
              </w:rPr>
            </w:pPr>
          </w:p>
        </w:tc>
        <w:tc>
          <w:tcPr>
            <w:tcW w:w="38" w:type="pct"/>
            <w:vMerge/>
            <w:tcBorders>
              <w:left w:val="single" w:sz="4" w:space="0" w:color="auto"/>
            </w:tcBorders>
            <w:shd w:val="clear" w:color="auto" w:fill="auto"/>
          </w:tcPr>
          <w:p w14:paraId="0C311378" w14:textId="77777777" w:rsidR="009608DF" w:rsidRPr="003169A3" w:rsidRDefault="009608DF" w:rsidP="003169A3">
            <w:pPr>
              <w:suppressAutoHyphens/>
              <w:rPr>
                <w:color w:val="auto"/>
              </w:rPr>
            </w:pPr>
          </w:p>
        </w:tc>
        <w:tc>
          <w:tcPr>
            <w:tcW w:w="40" w:type="pct"/>
            <w:vMerge/>
            <w:tcBorders>
              <w:left w:val="single" w:sz="4" w:space="0" w:color="auto"/>
            </w:tcBorders>
            <w:shd w:val="clear" w:color="auto" w:fill="auto"/>
          </w:tcPr>
          <w:p w14:paraId="51C4AA00" w14:textId="77777777" w:rsidR="009608DF" w:rsidRPr="003169A3" w:rsidRDefault="009608DF" w:rsidP="003169A3">
            <w:pPr>
              <w:suppressAutoHyphens/>
              <w:rPr>
                <w:color w:val="auto"/>
              </w:rPr>
            </w:pPr>
          </w:p>
        </w:tc>
        <w:tc>
          <w:tcPr>
            <w:tcW w:w="429" w:type="pct"/>
            <w:vMerge/>
            <w:tcBorders>
              <w:left w:val="single" w:sz="4" w:space="0" w:color="auto"/>
              <w:bottom w:val="single" w:sz="4" w:space="0" w:color="auto"/>
            </w:tcBorders>
            <w:shd w:val="clear" w:color="auto" w:fill="auto"/>
          </w:tcPr>
          <w:p w14:paraId="00BA9FD0" w14:textId="77777777" w:rsidR="009608DF" w:rsidRPr="003169A3" w:rsidRDefault="009608DF" w:rsidP="003169A3">
            <w:pPr>
              <w:suppressAutoHyphens/>
              <w:rPr>
                <w:color w:val="auto"/>
              </w:rPr>
            </w:pPr>
          </w:p>
        </w:tc>
        <w:tc>
          <w:tcPr>
            <w:tcW w:w="464" w:type="pct"/>
            <w:gridSpan w:val="2"/>
            <w:vMerge/>
            <w:tcBorders>
              <w:left w:val="single" w:sz="4" w:space="0" w:color="auto"/>
              <w:bottom w:val="single" w:sz="4" w:space="0" w:color="auto"/>
            </w:tcBorders>
            <w:shd w:val="clear" w:color="auto" w:fill="auto"/>
            <w:vAlign w:val="center"/>
          </w:tcPr>
          <w:p w14:paraId="1291B1ED" w14:textId="77777777" w:rsidR="009608DF" w:rsidRPr="003169A3" w:rsidRDefault="009608DF" w:rsidP="003169A3">
            <w:pPr>
              <w:suppressAutoHyphens/>
              <w:rPr>
                <w:color w:val="auto"/>
              </w:rPr>
            </w:pPr>
          </w:p>
        </w:tc>
        <w:tc>
          <w:tcPr>
            <w:tcW w:w="320" w:type="pct"/>
            <w:gridSpan w:val="2"/>
            <w:vMerge/>
            <w:tcBorders>
              <w:left w:val="single" w:sz="4" w:space="0" w:color="auto"/>
              <w:bottom w:val="single" w:sz="4" w:space="0" w:color="auto"/>
            </w:tcBorders>
            <w:shd w:val="clear" w:color="auto" w:fill="auto"/>
          </w:tcPr>
          <w:p w14:paraId="7A638FE3" w14:textId="77777777" w:rsidR="009608DF" w:rsidRPr="003169A3" w:rsidRDefault="009608DF" w:rsidP="003169A3">
            <w:pPr>
              <w:suppressAutoHyphens/>
              <w:rPr>
                <w:color w:val="auto"/>
              </w:rPr>
            </w:pPr>
          </w:p>
        </w:tc>
        <w:tc>
          <w:tcPr>
            <w:tcW w:w="298" w:type="pct"/>
            <w:vMerge/>
            <w:tcBorders>
              <w:left w:val="single" w:sz="4" w:space="0" w:color="auto"/>
              <w:bottom w:val="single" w:sz="4" w:space="0" w:color="auto"/>
            </w:tcBorders>
            <w:shd w:val="clear" w:color="auto" w:fill="auto"/>
          </w:tcPr>
          <w:p w14:paraId="5893E50C" w14:textId="77777777" w:rsidR="009608DF" w:rsidRPr="003169A3" w:rsidRDefault="009608DF" w:rsidP="003169A3">
            <w:pPr>
              <w:suppressAutoHyphens/>
              <w:rPr>
                <w:color w:val="auto"/>
              </w:rPr>
            </w:pPr>
          </w:p>
        </w:tc>
        <w:tc>
          <w:tcPr>
            <w:tcW w:w="326" w:type="pct"/>
            <w:vMerge/>
            <w:tcBorders>
              <w:left w:val="single" w:sz="4" w:space="0" w:color="auto"/>
              <w:bottom w:val="single" w:sz="4" w:space="0" w:color="auto"/>
            </w:tcBorders>
            <w:shd w:val="clear" w:color="auto" w:fill="auto"/>
          </w:tcPr>
          <w:p w14:paraId="3CC6DD0B" w14:textId="77777777" w:rsidR="009608DF" w:rsidRPr="003169A3" w:rsidRDefault="009608DF" w:rsidP="003169A3">
            <w:pPr>
              <w:suppressAutoHyphens/>
              <w:rPr>
                <w:color w:val="auto"/>
              </w:rPr>
            </w:pPr>
          </w:p>
        </w:tc>
        <w:tc>
          <w:tcPr>
            <w:tcW w:w="291" w:type="pct"/>
            <w:vMerge/>
            <w:tcBorders>
              <w:left w:val="single" w:sz="4" w:space="0" w:color="auto"/>
              <w:bottom w:val="single" w:sz="4" w:space="0" w:color="auto"/>
            </w:tcBorders>
            <w:shd w:val="clear" w:color="auto" w:fill="auto"/>
          </w:tcPr>
          <w:p w14:paraId="341AC71D" w14:textId="77777777" w:rsidR="009608DF" w:rsidRPr="003169A3" w:rsidRDefault="009608DF" w:rsidP="003169A3">
            <w:pPr>
              <w:suppressAutoHyphens/>
              <w:rPr>
                <w:color w:val="auto"/>
              </w:rPr>
            </w:pPr>
          </w:p>
        </w:tc>
        <w:tc>
          <w:tcPr>
            <w:tcW w:w="306" w:type="pct"/>
            <w:vMerge/>
            <w:tcBorders>
              <w:left w:val="single" w:sz="4" w:space="0" w:color="auto"/>
              <w:bottom w:val="single" w:sz="4" w:space="0" w:color="auto"/>
            </w:tcBorders>
            <w:shd w:val="clear" w:color="auto" w:fill="auto"/>
          </w:tcPr>
          <w:p w14:paraId="02556E65" w14:textId="77777777" w:rsidR="009608DF" w:rsidRPr="003169A3" w:rsidRDefault="009608DF" w:rsidP="003169A3">
            <w:pPr>
              <w:suppressAutoHyphens/>
              <w:rPr>
                <w:color w:val="auto"/>
              </w:rPr>
            </w:pPr>
          </w:p>
        </w:tc>
        <w:tc>
          <w:tcPr>
            <w:tcW w:w="33" w:type="pct"/>
            <w:vMerge/>
            <w:tcBorders>
              <w:top w:val="single" w:sz="4" w:space="0" w:color="auto"/>
              <w:left w:val="single" w:sz="4" w:space="0" w:color="auto"/>
              <w:right w:val="single" w:sz="4" w:space="0" w:color="auto"/>
            </w:tcBorders>
            <w:shd w:val="clear" w:color="auto" w:fill="auto"/>
          </w:tcPr>
          <w:p w14:paraId="2278B76A" w14:textId="77777777" w:rsidR="009608DF" w:rsidRPr="003169A3" w:rsidRDefault="009608DF" w:rsidP="003169A3">
            <w:pPr>
              <w:suppressAutoHyphens/>
              <w:rPr>
                <w:color w:val="auto"/>
              </w:rPr>
            </w:pPr>
          </w:p>
        </w:tc>
      </w:tr>
      <w:tr w:rsidR="00E46A66" w14:paraId="0DEE7EA5" w14:textId="77777777" w:rsidTr="00520B50">
        <w:trPr>
          <w:trHeight w:val="272"/>
        </w:trPr>
        <w:tc>
          <w:tcPr>
            <w:tcW w:w="37" w:type="pct"/>
            <w:vMerge/>
            <w:tcBorders>
              <w:left w:val="single" w:sz="4" w:space="0" w:color="auto"/>
            </w:tcBorders>
            <w:shd w:val="clear" w:color="auto" w:fill="auto"/>
          </w:tcPr>
          <w:p w14:paraId="6E4D1CEC" w14:textId="77777777" w:rsidR="009608DF" w:rsidRPr="003169A3" w:rsidRDefault="009608DF" w:rsidP="003169A3">
            <w:pPr>
              <w:suppressAutoHyphens/>
            </w:pPr>
          </w:p>
        </w:tc>
        <w:tc>
          <w:tcPr>
            <w:tcW w:w="475" w:type="pct"/>
            <w:vMerge/>
            <w:tcBorders>
              <w:left w:val="single" w:sz="4" w:space="0" w:color="auto"/>
            </w:tcBorders>
            <w:shd w:val="clear" w:color="auto" w:fill="auto"/>
          </w:tcPr>
          <w:p w14:paraId="1F5B8093" w14:textId="77777777" w:rsidR="009608DF" w:rsidRPr="003169A3" w:rsidRDefault="009608DF" w:rsidP="003169A3">
            <w:pPr>
              <w:suppressAutoHyphens/>
            </w:pPr>
          </w:p>
        </w:tc>
        <w:tc>
          <w:tcPr>
            <w:tcW w:w="431" w:type="pct"/>
            <w:vMerge/>
            <w:tcBorders>
              <w:left w:val="single" w:sz="4" w:space="0" w:color="auto"/>
            </w:tcBorders>
            <w:shd w:val="clear" w:color="auto" w:fill="auto"/>
            <w:vAlign w:val="center"/>
          </w:tcPr>
          <w:p w14:paraId="14603E2E" w14:textId="77777777" w:rsidR="009608DF" w:rsidRPr="003169A3" w:rsidRDefault="009608DF" w:rsidP="003169A3">
            <w:pPr>
              <w:suppressAutoHyphens/>
            </w:pPr>
          </w:p>
        </w:tc>
        <w:tc>
          <w:tcPr>
            <w:tcW w:w="297" w:type="pct"/>
            <w:vMerge/>
            <w:tcBorders>
              <w:left w:val="single" w:sz="4" w:space="0" w:color="auto"/>
            </w:tcBorders>
            <w:shd w:val="clear" w:color="auto" w:fill="auto"/>
          </w:tcPr>
          <w:p w14:paraId="4B3E15B8" w14:textId="77777777" w:rsidR="009608DF" w:rsidRPr="003169A3" w:rsidRDefault="009608DF" w:rsidP="003169A3">
            <w:pPr>
              <w:suppressAutoHyphens/>
            </w:pPr>
          </w:p>
        </w:tc>
        <w:tc>
          <w:tcPr>
            <w:tcW w:w="294" w:type="pct"/>
            <w:gridSpan w:val="2"/>
            <w:vMerge/>
            <w:tcBorders>
              <w:left w:val="single" w:sz="4" w:space="0" w:color="auto"/>
            </w:tcBorders>
            <w:shd w:val="clear" w:color="auto" w:fill="auto"/>
          </w:tcPr>
          <w:p w14:paraId="27D417BA" w14:textId="77777777" w:rsidR="009608DF" w:rsidRPr="003169A3" w:rsidRDefault="009608DF" w:rsidP="003169A3">
            <w:pPr>
              <w:suppressAutoHyphens/>
            </w:pPr>
          </w:p>
        </w:tc>
        <w:tc>
          <w:tcPr>
            <w:tcW w:w="331" w:type="pct"/>
            <w:gridSpan w:val="2"/>
            <w:vMerge/>
            <w:tcBorders>
              <w:left w:val="single" w:sz="4" w:space="0" w:color="auto"/>
            </w:tcBorders>
            <w:shd w:val="clear" w:color="auto" w:fill="auto"/>
          </w:tcPr>
          <w:p w14:paraId="0E9EF2EB" w14:textId="77777777" w:rsidR="009608DF" w:rsidRPr="003169A3" w:rsidRDefault="009608DF" w:rsidP="003169A3">
            <w:pPr>
              <w:suppressAutoHyphens/>
            </w:pPr>
          </w:p>
        </w:tc>
        <w:tc>
          <w:tcPr>
            <w:tcW w:w="291" w:type="pct"/>
            <w:gridSpan w:val="2"/>
            <w:vMerge/>
            <w:tcBorders>
              <w:left w:val="single" w:sz="4" w:space="0" w:color="auto"/>
            </w:tcBorders>
            <w:shd w:val="clear" w:color="auto" w:fill="auto"/>
          </w:tcPr>
          <w:p w14:paraId="02D9EBA1" w14:textId="77777777" w:rsidR="009608DF" w:rsidRPr="003169A3" w:rsidRDefault="009608DF" w:rsidP="003169A3">
            <w:pPr>
              <w:suppressAutoHyphens/>
            </w:pPr>
          </w:p>
        </w:tc>
        <w:tc>
          <w:tcPr>
            <w:tcW w:w="299" w:type="pct"/>
            <w:vMerge/>
            <w:tcBorders>
              <w:left w:val="single" w:sz="4" w:space="0" w:color="auto"/>
            </w:tcBorders>
            <w:shd w:val="clear" w:color="auto" w:fill="auto"/>
          </w:tcPr>
          <w:p w14:paraId="7D31332F" w14:textId="77777777" w:rsidR="009608DF" w:rsidRPr="003169A3" w:rsidRDefault="009608DF" w:rsidP="003169A3">
            <w:pPr>
              <w:suppressAutoHyphens/>
            </w:pPr>
          </w:p>
        </w:tc>
        <w:tc>
          <w:tcPr>
            <w:tcW w:w="38" w:type="pct"/>
            <w:vMerge/>
            <w:tcBorders>
              <w:left w:val="single" w:sz="4" w:space="0" w:color="auto"/>
            </w:tcBorders>
            <w:shd w:val="clear" w:color="auto" w:fill="auto"/>
          </w:tcPr>
          <w:p w14:paraId="63859F04" w14:textId="77777777" w:rsidR="009608DF" w:rsidRPr="003169A3" w:rsidRDefault="009608DF" w:rsidP="003169A3">
            <w:pPr>
              <w:suppressAutoHyphens/>
            </w:pPr>
          </w:p>
        </w:tc>
        <w:tc>
          <w:tcPr>
            <w:tcW w:w="40" w:type="pct"/>
            <w:vMerge/>
            <w:tcBorders>
              <w:left w:val="single" w:sz="4" w:space="0" w:color="auto"/>
            </w:tcBorders>
            <w:shd w:val="clear" w:color="auto" w:fill="auto"/>
          </w:tcPr>
          <w:p w14:paraId="1832407C" w14:textId="77777777" w:rsidR="009608DF" w:rsidRPr="003169A3" w:rsidRDefault="009608DF" w:rsidP="003169A3">
            <w:pPr>
              <w:suppressAutoHyphens/>
            </w:pPr>
          </w:p>
        </w:tc>
        <w:tc>
          <w:tcPr>
            <w:tcW w:w="2434" w:type="pct"/>
            <w:gridSpan w:val="9"/>
            <w:vMerge w:val="restart"/>
            <w:tcBorders>
              <w:top w:val="single" w:sz="4" w:space="0" w:color="auto"/>
            </w:tcBorders>
            <w:shd w:val="clear" w:color="auto" w:fill="auto"/>
          </w:tcPr>
          <w:p w14:paraId="5AE09B54" w14:textId="77777777" w:rsidR="00520B50" w:rsidRPr="003169A3" w:rsidRDefault="00520B50" w:rsidP="003169A3">
            <w:pPr>
              <w:suppressAutoHyphens/>
              <w:rPr>
                <w:sz w:val="10"/>
                <w:szCs w:val="10"/>
              </w:rPr>
            </w:pPr>
          </w:p>
        </w:tc>
        <w:tc>
          <w:tcPr>
            <w:tcW w:w="33" w:type="pct"/>
            <w:vMerge w:val="restart"/>
            <w:tcBorders>
              <w:left w:val="nil"/>
              <w:right w:val="single" w:sz="4" w:space="0" w:color="auto"/>
            </w:tcBorders>
            <w:shd w:val="clear" w:color="auto" w:fill="auto"/>
          </w:tcPr>
          <w:p w14:paraId="75B3CDE3" w14:textId="77777777" w:rsidR="009608DF" w:rsidRPr="003169A3" w:rsidRDefault="009608DF" w:rsidP="003169A3">
            <w:pPr>
              <w:suppressAutoHyphens/>
              <w:rPr>
                <w:sz w:val="10"/>
                <w:szCs w:val="10"/>
              </w:rPr>
            </w:pPr>
          </w:p>
        </w:tc>
      </w:tr>
      <w:tr w:rsidR="00E46A66" w14:paraId="4CE1AC0D" w14:textId="77777777" w:rsidTr="00520B50">
        <w:trPr>
          <w:trHeight w:val="113"/>
        </w:trPr>
        <w:tc>
          <w:tcPr>
            <w:tcW w:w="37" w:type="pct"/>
            <w:vMerge w:val="restart"/>
            <w:tcBorders>
              <w:left w:val="single" w:sz="4" w:space="0" w:color="auto"/>
            </w:tcBorders>
            <w:shd w:val="clear" w:color="auto" w:fill="auto"/>
          </w:tcPr>
          <w:p w14:paraId="117D391D" w14:textId="77777777" w:rsidR="00DB1CE4" w:rsidRPr="003169A3" w:rsidRDefault="00DB1CE4" w:rsidP="003169A3">
            <w:pPr>
              <w:suppressAutoHyphens/>
              <w:rPr>
                <w:color w:val="auto"/>
                <w:sz w:val="10"/>
                <w:szCs w:val="10"/>
              </w:rPr>
            </w:pPr>
          </w:p>
        </w:tc>
        <w:tc>
          <w:tcPr>
            <w:tcW w:w="475" w:type="pct"/>
            <w:vMerge w:val="restart"/>
            <w:tcBorders>
              <w:top w:val="single" w:sz="4" w:space="0" w:color="auto"/>
              <w:left w:val="single" w:sz="4" w:space="0" w:color="auto"/>
            </w:tcBorders>
            <w:shd w:val="clear" w:color="auto" w:fill="auto"/>
            <w:vAlign w:val="center"/>
          </w:tcPr>
          <w:p w14:paraId="0C04D7B8" w14:textId="77777777" w:rsidR="00DB1CE4" w:rsidRPr="003169A3" w:rsidRDefault="00E44865" w:rsidP="003169A3">
            <w:pPr>
              <w:pStyle w:val="Other0"/>
              <w:suppressAutoHyphens/>
              <w:jc w:val="center"/>
              <w:rPr>
                <w:color w:val="auto"/>
                <w:sz w:val="20"/>
                <w:szCs w:val="20"/>
              </w:rPr>
            </w:pPr>
            <w:r w:rsidRPr="003169A3">
              <w:rPr>
                <w:color w:val="auto"/>
                <w:sz w:val="20"/>
                <w:szCs w:val="20"/>
                <w:lang w:val="en"/>
              </w:rPr>
              <w:t xml:space="preserve">Code of the product (products) in accordance with </w:t>
            </w:r>
            <w:hyperlink r:id="rId21" w:history="1">
              <w:r w:rsidRPr="003169A3">
                <w:rPr>
                  <w:rStyle w:val="Other"/>
                  <w:color w:val="auto"/>
                  <w:sz w:val="20"/>
                  <w:szCs w:val="20"/>
                  <w:lang w:val="en"/>
                </w:rPr>
                <w:t>the UCG</w:t>
              </w:r>
            </w:hyperlink>
            <w:r w:rsidRPr="003169A3">
              <w:rPr>
                <w:color w:val="auto"/>
                <w:sz w:val="20"/>
                <w:szCs w:val="20"/>
                <w:lang w:val="en"/>
              </w:rPr>
              <w:t xml:space="preserve"> </w:t>
            </w:r>
            <w:hyperlink r:id="rId22" w:history="1">
              <w:r w:rsidRPr="003169A3">
                <w:rPr>
                  <w:rStyle w:val="Other"/>
                  <w:color w:val="auto"/>
                  <w:sz w:val="20"/>
                  <w:szCs w:val="20"/>
                  <w:lang w:val="en"/>
                </w:rPr>
                <w:t>FEA</w:t>
              </w:r>
            </w:hyperlink>
          </w:p>
        </w:tc>
        <w:tc>
          <w:tcPr>
            <w:tcW w:w="728" w:type="pct"/>
            <w:gridSpan w:val="2"/>
            <w:vMerge w:val="restart"/>
            <w:tcBorders>
              <w:top w:val="single" w:sz="4" w:space="0" w:color="auto"/>
              <w:left w:val="single" w:sz="4" w:space="0" w:color="auto"/>
            </w:tcBorders>
            <w:shd w:val="clear" w:color="auto" w:fill="auto"/>
          </w:tcPr>
          <w:p w14:paraId="30D45A94" w14:textId="77777777" w:rsidR="00DB1CE4" w:rsidRPr="003169A3" w:rsidRDefault="00E44865" w:rsidP="003169A3">
            <w:pPr>
              <w:pStyle w:val="Other0"/>
              <w:suppressAutoHyphens/>
              <w:jc w:val="center"/>
              <w:rPr>
                <w:color w:val="auto"/>
                <w:sz w:val="20"/>
                <w:szCs w:val="20"/>
              </w:rPr>
            </w:pPr>
            <w:r w:rsidRPr="003169A3">
              <w:rPr>
                <w:color w:val="auto"/>
                <w:sz w:val="20"/>
                <w:szCs w:val="20"/>
                <w:lang w:val="en"/>
              </w:rPr>
              <w:t xml:space="preserve">Description of goods (products) in accordance with the </w:t>
            </w:r>
            <w:hyperlink r:id="rId23" w:history="1">
              <w:r w:rsidRPr="003169A3">
                <w:rPr>
                  <w:rStyle w:val="Other"/>
                  <w:color w:val="auto"/>
                  <w:sz w:val="20"/>
                  <w:szCs w:val="20"/>
                  <w:lang w:val="en"/>
                </w:rPr>
                <w:t>UCG FEA</w:t>
              </w:r>
            </w:hyperlink>
          </w:p>
        </w:tc>
        <w:tc>
          <w:tcPr>
            <w:tcW w:w="625" w:type="pct"/>
            <w:gridSpan w:val="4"/>
            <w:vMerge w:val="restart"/>
            <w:tcBorders>
              <w:top w:val="single" w:sz="4" w:space="0" w:color="auto"/>
              <w:left w:val="single" w:sz="4" w:space="0" w:color="auto"/>
            </w:tcBorders>
            <w:shd w:val="clear" w:color="auto" w:fill="auto"/>
          </w:tcPr>
          <w:p w14:paraId="5DA3A419" w14:textId="77777777" w:rsidR="00DB1CE4" w:rsidRPr="003169A3" w:rsidRDefault="00E44865" w:rsidP="003169A3">
            <w:pPr>
              <w:pStyle w:val="Other0"/>
              <w:suppressAutoHyphens/>
              <w:jc w:val="center"/>
              <w:rPr>
                <w:color w:val="auto"/>
                <w:sz w:val="20"/>
                <w:szCs w:val="20"/>
              </w:rPr>
            </w:pPr>
            <w:r w:rsidRPr="003169A3">
              <w:rPr>
                <w:color w:val="auto"/>
                <w:sz w:val="20"/>
                <w:szCs w:val="20"/>
                <w:lang w:val="en"/>
              </w:rPr>
              <w:t>Measurement unit</w:t>
            </w:r>
          </w:p>
        </w:tc>
        <w:tc>
          <w:tcPr>
            <w:tcW w:w="590" w:type="pct"/>
            <w:gridSpan w:val="3"/>
            <w:vMerge w:val="restart"/>
            <w:tcBorders>
              <w:top w:val="single" w:sz="4" w:space="0" w:color="auto"/>
              <w:left w:val="single" w:sz="4" w:space="0" w:color="auto"/>
            </w:tcBorders>
            <w:shd w:val="clear" w:color="auto" w:fill="auto"/>
          </w:tcPr>
          <w:p w14:paraId="69DB4618" w14:textId="77777777" w:rsidR="00DB1CE4" w:rsidRPr="003169A3" w:rsidRDefault="00E44865" w:rsidP="003169A3">
            <w:pPr>
              <w:pStyle w:val="Other0"/>
              <w:suppressAutoHyphens/>
              <w:jc w:val="center"/>
              <w:rPr>
                <w:color w:val="auto"/>
                <w:sz w:val="20"/>
                <w:szCs w:val="20"/>
              </w:rPr>
            </w:pPr>
            <w:r w:rsidRPr="003169A3">
              <w:rPr>
                <w:color w:val="auto"/>
                <w:sz w:val="20"/>
                <w:szCs w:val="20"/>
                <w:lang w:val="en"/>
              </w:rPr>
              <w:t>Tax rates</w:t>
            </w:r>
          </w:p>
        </w:tc>
        <w:tc>
          <w:tcPr>
            <w:tcW w:w="38" w:type="pct"/>
            <w:vMerge/>
            <w:tcBorders>
              <w:left w:val="single" w:sz="4" w:space="0" w:color="auto"/>
            </w:tcBorders>
            <w:shd w:val="clear" w:color="auto" w:fill="auto"/>
          </w:tcPr>
          <w:p w14:paraId="1C1CFFF5" w14:textId="77777777" w:rsidR="00DB1CE4" w:rsidRPr="003169A3" w:rsidRDefault="00DB1CE4" w:rsidP="003169A3">
            <w:pPr>
              <w:suppressAutoHyphens/>
              <w:rPr>
                <w:color w:val="auto"/>
              </w:rPr>
            </w:pPr>
          </w:p>
        </w:tc>
        <w:tc>
          <w:tcPr>
            <w:tcW w:w="40" w:type="pct"/>
            <w:vMerge/>
            <w:tcBorders>
              <w:left w:val="single" w:sz="4" w:space="0" w:color="auto"/>
            </w:tcBorders>
            <w:shd w:val="clear" w:color="auto" w:fill="auto"/>
          </w:tcPr>
          <w:p w14:paraId="1F940970" w14:textId="77777777" w:rsidR="00DB1CE4" w:rsidRPr="003169A3" w:rsidRDefault="00DB1CE4" w:rsidP="003169A3">
            <w:pPr>
              <w:suppressAutoHyphens/>
              <w:rPr>
                <w:color w:val="auto"/>
              </w:rPr>
            </w:pPr>
          </w:p>
        </w:tc>
        <w:tc>
          <w:tcPr>
            <w:tcW w:w="2434" w:type="pct"/>
            <w:gridSpan w:val="9"/>
            <w:vMerge/>
            <w:shd w:val="clear" w:color="auto" w:fill="auto"/>
          </w:tcPr>
          <w:p w14:paraId="0D3AC058" w14:textId="77777777" w:rsidR="00DB1CE4" w:rsidRPr="003169A3" w:rsidRDefault="00DB1CE4" w:rsidP="003169A3">
            <w:pPr>
              <w:suppressAutoHyphens/>
              <w:rPr>
                <w:color w:val="auto"/>
              </w:rPr>
            </w:pPr>
          </w:p>
        </w:tc>
        <w:tc>
          <w:tcPr>
            <w:tcW w:w="33" w:type="pct"/>
            <w:vMerge/>
            <w:tcBorders>
              <w:left w:val="nil"/>
              <w:right w:val="single" w:sz="4" w:space="0" w:color="auto"/>
            </w:tcBorders>
            <w:shd w:val="clear" w:color="auto" w:fill="auto"/>
          </w:tcPr>
          <w:p w14:paraId="21F19B5B" w14:textId="77777777" w:rsidR="00DB1CE4" w:rsidRPr="003169A3" w:rsidRDefault="00DB1CE4" w:rsidP="003169A3">
            <w:pPr>
              <w:suppressAutoHyphens/>
              <w:rPr>
                <w:color w:val="auto"/>
              </w:rPr>
            </w:pPr>
          </w:p>
        </w:tc>
      </w:tr>
      <w:tr w:rsidR="00E46A66" w14:paraId="387C305C" w14:textId="77777777" w:rsidTr="00520B50">
        <w:trPr>
          <w:trHeight w:val="272"/>
        </w:trPr>
        <w:tc>
          <w:tcPr>
            <w:tcW w:w="37" w:type="pct"/>
            <w:vMerge/>
            <w:tcBorders>
              <w:left w:val="single" w:sz="4" w:space="0" w:color="auto"/>
            </w:tcBorders>
            <w:shd w:val="clear" w:color="auto" w:fill="auto"/>
          </w:tcPr>
          <w:p w14:paraId="08925F32" w14:textId="77777777" w:rsidR="00DB1CE4" w:rsidRPr="003169A3" w:rsidRDefault="00DB1CE4" w:rsidP="003169A3">
            <w:pPr>
              <w:suppressAutoHyphens/>
              <w:rPr>
                <w:color w:val="auto"/>
              </w:rPr>
            </w:pPr>
          </w:p>
        </w:tc>
        <w:tc>
          <w:tcPr>
            <w:tcW w:w="475" w:type="pct"/>
            <w:vMerge/>
            <w:tcBorders>
              <w:left w:val="single" w:sz="4" w:space="0" w:color="auto"/>
            </w:tcBorders>
            <w:shd w:val="clear" w:color="auto" w:fill="auto"/>
            <w:vAlign w:val="center"/>
          </w:tcPr>
          <w:p w14:paraId="725AA6ED" w14:textId="77777777" w:rsidR="00DB1CE4" w:rsidRPr="003169A3" w:rsidRDefault="00DB1CE4" w:rsidP="003169A3">
            <w:pPr>
              <w:suppressAutoHyphens/>
              <w:rPr>
                <w:color w:val="auto"/>
              </w:rPr>
            </w:pPr>
          </w:p>
        </w:tc>
        <w:tc>
          <w:tcPr>
            <w:tcW w:w="728" w:type="pct"/>
            <w:gridSpan w:val="2"/>
            <w:vMerge/>
            <w:tcBorders>
              <w:left w:val="single" w:sz="4" w:space="0" w:color="auto"/>
            </w:tcBorders>
            <w:shd w:val="clear" w:color="auto" w:fill="auto"/>
          </w:tcPr>
          <w:p w14:paraId="1AC2C0EB" w14:textId="77777777" w:rsidR="00DB1CE4" w:rsidRPr="003169A3" w:rsidRDefault="00DB1CE4" w:rsidP="003169A3">
            <w:pPr>
              <w:suppressAutoHyphens/>
              <w:rPr>
                <w:color w:val="auto"/>
              </w:rPr>
            </w:pPr>
          </w:p>
        </w:tc>
        <w:tc>
          <w:tcPr>
            <w:tcW w:w="625" w:type="pct"/>
            <w:gridSpan w:val="4"/>
            <w:vMerge/>
            <w:tcBorders>
              <w:left w:val="single" w:sz="4" w:space="0" w:color="auto"/>
            </w:tcBorders>
            <w:shd w:val="clear" w:color="auto" w:fill="auto"/>
          </w:tcPr>
          <w:p w14:paraId="3C6FC3B9" w14:textId="77777777" w:rsidR="00DB1CE4" w:rsidRPr="003169A3" w:rsidRDefault="00DB1CE4" w:rsidP="003169A3">
            <w:pPr>
              <w:suppressAutoHyphens/>
              <w:rPr>
                <w:color w:val="auto"/>
              </w:rPr>
            </w:pPr>
          </w:p>
        </w:tc>
        <w:tc>
          <w:tcPr>
            <w:tcW w:w="590" w:type="pct"/>
            <w:gridSpan w:val="3"/>
            <w:vMerge/>
            <w:tcBorders>
              <w:left w:val="single" w:sz="4" w:space="0" w:color="auto"/>
            </w:tcBorders>
            <w:shd w:val="clear" w:color="auto" w:fill="auto"/>
          </w:tcPr>
          <w:p w14:paraId="26B46D92" w14:textId="77777777" w:rsidR="00DB1CE4" w:rsidRPr="003169A3" w:rsidRDefault="00DB1CE4" w:rsidP="003169A3">
            <w:pPr>
              <w:suppressAutoHyphens/>
              <w:rPr>
                <w:color w:val="auto"/>
              </w:rPr>
            </w:pPr>
          </w:p>
        </w:tc>
        <w:tc>
          <w:tcPr>
            <w:tcW w:w="38" w:type="pct"/>
            <w:vMerge/>
            <w:tcBorders>
              <w:left w:val="single" w:sz="4" w:space="0" w:color="auto"/>
            </w:tcBorders>
            <w:shd w:val="clear" w:color="auto" w:fill="auto"/>
          </w:tcPr>
          <w:p w14:paraId="72DC39F3" w14:textId="77777777" w:rsidR="00DB1CE4" w:rsidRPr="003169A3" w:rsidRDefault="00DB1CE4" w:rsidP="003169A3">
            <w:pPr>
              <w:suppressAutoHyphens/>
              <w:rPr>
                <w:color w:val="auto"/>
              </w:rPr>
            </w:pPr>
          </w:p>
        </w:tc>
        <w:tc>
          <w:tcPr>
            <w:tcW w:w="40" w:type="pct"/>
            <w:vMerge/>
            <w:tcBorders>
              <w:left w:val="single" w:sz="4" w:space="0" w:color="auto"/>
            </w:tcBorders>
            <w:shd w:val="clear" w:color="auto" w:fill="auto"/>
          </w:tcPr>
          <w:p w14:paraId="05A81D29" w14:textId="77777777" w:rsidR="00DB1CE4" w:rsidRPr="003169A3" w:rsidRDefault="00DB1CE4" w:rsidP="003169A3">
            <w:pPr>
              <w:suppressAutoHyphens/>
              <w:rPr>
                <w:color w:val="auto"/>
              </w:rPr>
            </w:pPr>
          </w:p>
        </w:tc>
        <w:tc>
          <w:tcPr>
            <w:tcW w:w="429" w:type="pct"/>
            <w:vMerge w:val="restart"/>
            <w:tcBorders>
              <w:top w:val="single" w:sz="4" w:space="0" w:color="auto"/>
              <w:left w:val="single" w:sz="4" w:space="0" w:color="auto"/>
            </w:tcBorders>
            <w:shd w:val="clear" w:color="auto" w:fill="auto"/>
            <w:vAlign w:val="center"/>
          </w:tcPr>
          <w:p w14:paraId="1D73675E" w14:textId="77777777" w:rsidR="00DB1CE4" w:rsidRPr="003169A3" w:rsidRDefault="00E44865" w:rsidP="003169A3">
            <w:pPr>
              <w:pStyle w:val="Other0"/>
              <w:suppressAutoHyphens/>
              <w:jc w:val="center"/>
              <w:rPr>
                <w:color w:val="auto"/>
                <w:sz w:val="20"/>
                <w:szCs w:val="20"/>
              </w:rPr>
            </w:pPr>
            <w:r w:rsidRPr="003169A3">
              <w:rPr>
                <w:color w:val="auto"/>
                <w:sz w:val="20"/>
                <w:szCs w:val="20"/>
                <w:lang w:val="en"/>
              </w:rPr>
              <w:t xml:space="preserve">Code of the product (products) in accordance with </w:t>
            </w:r>
            <w:hyperlink r:id="rId24" w:history="1">
              <w:r w:rsidRPr="003169A3">
                <w:rPr>
                  <w:rStyle w:val="Other"/>
                  <w:color w:val="auto"/>
                  <w:sz w:val="20"/>
                  <w:szCs w:val="20"/>
                  <w:lang w:val="en"/>
                </w:rPr>
                <w:t>the UCG</w:t>
              </w:r>
            </w:hyperlink>
            <w:r w:rsidRPr="003169A3">
              <w:rPr>
                <w:color w:val="auto"/>
                <w:sz w:val="20"/>
                <w:szCs w:val="20"/>
                <w:lang w:val="en"/>
              </w:rPr>
              <w:t xml:space="preserve"> </w:t>
            </w:r>
            <w:hyperlink r:id="rId25" w:history="1">
              <w:r w:rsidRPr="003169A3">
                <w:rPr>
                  <w:rStyle w:val="Other"/>
                  <w:color w:val="auto"/>
                  <w:sz w:val="20"/>
                  <w:szCs w:val="20"/>
                  <w:lang w:val="en"/>
                </w:rPr>
                <w:t>FEA</w:t>
              </w:r>
            </w:hyperlink>
          </w:p>
        </w:tc>
        <w:tc>
          <w:tcPr>
            <w:tcW w:w="784" w:type="pct"/>
            <w:gridSpan w:val="4"/>
            <w:vMerge w:val="restart"/>
            <w:tcBorders>
              <w:top w:val="single" w:sz="4" w:space="0" w:color="auto"/>
              <w:left w:val="single" w:sz="4" w:space="0" w:color="auto"/>
            </w:tcBorders>
            <w:shd w:val="clear" w:color="auto" w:fill="auto"/>
          </w:tcPr>
          <w:p w14:paraId="6F5140D6" w14:textId="77777777" w:rsidR="00DB1CE4" w:rsidRPr="003169A3" w:rsidRDefault="00E44865" w:rsidP="003169A3">
            <w:pPr>
              <w:pStyle w:val="Other0"/>
              <w:suppressAutoHyphens/>
              <w:jc w:val="center"/>
              <w:rPr>
                <w:color w:val="auto"/>
                <w:sz w:val="20"/>
                <w:szCs w:val="20"/>
              </w:rPr>
            </w:pPr>
            <w:r w:rsidRPr="003169A3">
              <w:rPr>
                <w:color w:val="auto"/>
                <w:sz w:val="20"/>
                <w:szCs w:val="20"/>
                <w:lang w:val="en"/>
              </w:rPr>
              <w:t xml:space="preserve">Description of goods (products) in accordance with the </w:t>
            </w:r>
            <w:hyperlink r:id="rId26" w:history="1">
              <w:r w:rsidRPr="003169A3">
                <w:rPr>
                  <w:rStyle w:val="Other"/>
                  <w:color w:val="auto"/>
                  <w:sz w:val="20"/>
                  <w:szCs w:val="20"/>
                  <w:lang w:val="en"/>
                </w:rPr>
                <w:t>UCG FEA</w:t>
              </w:r>
            </w:hyperlink>
          </w:p>
        </w:tc>
        <w:tc>
          <w:tcPr>
            <w:tcW w:w="624" w:type="pct"/>
            <w:gridSpan w:val="2"/>
            <w:vMerge w:val="restart"/>
            <w:tcBorders>
              <w:top w:val="single" w:sz="4" w:space="0" w:color="auto"/>
              <w:left w:val="single" w:sz="4" w:space="0" w:color="auto"/>
            </w:tcBorders>
            <w:shd w:val="clear" w:color="auto" w:fill="auto"/>
          </w:tcPr>
          <w:p w14:paraId="1B313AB8" w14:textId="77777777" w:rsidR="00DB1CE4" w:rsidRPr="003169A3" w:rsidRDefault="00E44865" w:rsidP="003169A3">
            <w:pPr>
              <w:pStyle w:val="Other0"/>
              <w:suppressAutoHyphens/>
              <w:jc w:val="center"/>
              <w:rPr>
                <w:color w:val="auto"/>
                <w:sz w:val="20"/>
                <w:szCs w:val="20"/>
              </w:rPr>
            </w:pPr>
            <w:r w:rsidRPr="003169A3">
              <w:rPr>
                <w:color w:val="auto"/>
                <w:sz w:val="20"/>
                <w:szCs w:val="20"/>
                <w:lang w:val="en"/>
              </w:rPr>
              <w:t>Measurement unit</w:t>
            </w:r>
          </w:p>
        </w:tc>
        <w:tc>
          <w:tcPr>
            <w:tcW w:w="597" w:type="pct"/>
            <w:gridSpan w:val="2"/>
            <w:vMerge w:val="restart"/>
            <w:tcBorders>
              <w:top w:val="single" w:sz="4" w:space="0" w:color="auto"/>
              <w:left w:val="single" w:sz="4" w:space="0" w:color="auto"/>
            </w:tcBorders>
            <w:shd w:val="clear" w:color="auto" w:fill="auto"/>
          </w:tcPr>
          <w:p w14:paraId="4AA66AC0" w14:textId="77777777" w:rsidR="00DB1CE4" w:rsidRPr="003169A3" w:rsidRDefault="00E44865" w:rsidP="003169A3">
            <w:pPr>
              <w:pStyle w:val="Other0"/>
              <w:suppressAutoHyphens/>
              <w:jc w:val="center"/>
              <w:rPr>
                <w:color w:val="auto"/>
                <w:sz w:val="20"/>
                <w:szCs w:val="20"/>
              </w:rPr>
            </w:pPr>
            <w:r w:rsidRPr="003169A3">
              <w:rPr>
                <w:color w:val="auto"/>
                <w:sz w:val="20"/>
                <w:szCs w:val="20"/>
                <w:lang w:val="en"/>
              </w:rPr>
              <w:t>Tax rates</w:t>
            </w:r>
          </w:p>
        </w:tc>
        <w:tc>
          <w:tcPr>
            <w:tcW w:w="33" w:type="pct"/>
            <w:vMerge w:val="restart"/>
            <w:tcBorders>
              <w:left w:val="single" w:sz="4" w:space="0" w:color="auto"/>
              <w:right w:val="single" w:sz="4" w:space="0" w:color="auto"/>
            </w:tcBorders>
            <w:shd w:val="clear" w:color="auto" w:fill="auto"/>
          </w:tcPr>
          <w:p w14:paraId="6D5A33A5" w14:textId="77777777" w:rsidR="00DB1CE4" w:rsidRPr="003169A3" w:rsidRDefault="00DB1CE4" w:rsidP="003169A3">
            <w:pPr>
              <w:suppressAutoHyphens/>
              <w:rPr>
                <w:color w:val="auto"/>
                <w:sz w:val="10"/>
                <w:szCs w:val="10"/>
              </w:rPr>
            </w:pPr>
          </w:p>
        </w:tc>
      </w:tr>
      <w:tr w:rsidR="00E46A66" w14:paraId="2B3CC9B5" w14:textId="77777777" w:rsidTr="00520B50">
        <w:trPr>
          <w:trHeight w:val="113"/>
        </w:trPr>
        <w:tc>
          <w:tcPr>
            <w:tcW w:w="37" w:type="pct"/>
            <w:vMerge w:val="restart"/>
            <w:tcBorders>
              <w:left w:val="single" w:sz="4" w:space="0" w:color="auto"/>
            </w:tcBorders>
            <w:shd w:val="clear" w:color="auto" w:fill="auto"/>
          </w:tcPr>
          <w:p w14:paraId="0F581729" w14:textId="77777777" w:rsidR="00DB1CE4" w:rsidRPr="003169A3" w:rsidRDefault="00DB1CE4" w:rsidP="003169A3">
            <w:pPr>
              <w:suppressAutoHyphens/>
              <w:rPr>
                <w:color w:val="auto"/>
                <w:sz w:val="10"/>
                <w:szCs w:val="10"/>
              </w:rPr>
            </w:pPr>
          </w:p>
        </w:tc>
        <w:tc>
          <w:tcPr>
            <w:tcW w:w="475" w:type="pct"/>
            <w:vMerge w:val="restart"/>
            <w:tcBorders>
              <w:top w:val="single" w:sz="4" w:space="0" w:color="auto"/>
              <w:left w:val="single" w:sz="4" w:space="0" w:color="auto"/>
            </w:tcBorders>
            <w:shd w:val="clear" w:color="auto" w:fill="auto"/>
            <w:vAlign w:val="center"/>
          </w:tcPr>
          <w:p w14:paraId="417D3C49" w14:textId="77777777" w:rsidR="00DB1CE4" w:rsidRPr="003169A3" w:rsidRDefault="00E44865" w:rsidP="003169A3">
            <w:pPr>
              <w:pStyle w:val="Other0"/>
              <w:suppressAutoHyphens/>
              <w:jc w:val="both"/>
              <w:rPr>
                <w:color w:val="auto"/>
                <w:sz w:val="20"/>
                <w:szCs w:val="20"/>
                <w:lang w:val="en-US" w:eastAsia="en-US" w:bidi="en-US"/>
              </w:rPr>
            </w:pPr>
            <w:r w:rsidRPr="003169A3">
              <w:rPr>
                <w:color w:val="auto"/>
                <w:sz w:val="20"/>
                <w:szCs w:val="20"/>
                <w:lang w:val="en" w:eastAsia="en-US" w:bidi="en-US"/>
              </w:rPr>
              <w:t>2402 20 90 10</w:t>
            </w:r>
          </w:p>
        </w:tc>
        <w:tc>
          <w:tcPr>
            <w:tcW w:w="728" w:type="pct"/>
            <w:gridSpan w:val="2"/>
            <w:vMerge w:val="restart"/>
            <w:tcBorders>
              <w:top w:val="single" w:sz="4" w:space="0" w:color="auto"/>
              <w:left w:val="single" w:sz="4" w:space="0" w:color="auto"/>
            </w:tcBorders>
            <w:shd w:val="clear" w:color="auto" w:fill="auto"/>
            <w:vAlign w:val="center"/>
          </w:tcPr>
          <w:p w14:paraId="7C7EA5CA" w14:textId="77777777" w:rsidR="00DB1CE4" w:rsidRPr="003169A3" w:rsidRDefault="00E44865" w:rsidP="003169A3">
            <w:pPr>
              <w:pStyle w:val="Other0"/>
              <w:suppressAutoHyphens/>
              <w:rPr>
                <w:color w:val="auto"/>
                <w:sz w:val="20"/>
                <w:szCs w:val="20"/>
              </w:rPr>
            </w:pPr>
            <w:r w:rsidRPr="003169A3">
              <w:rPr>
                <w:color w:val="auto"/>
                <w:sz w:val="20"/>
                <w:szCs w:val="20"/>
                <w:lang w:val="en"/>
              </w:rPr>
              <w:t>Unfiltered cigarettes</w:t>
            </w:r>
          </w:p>
        </w:tc>
        <w:tc>
          <w:tcPr>
            <w:tcW w:w="625" w:type="pct"/>
            <w:gridSpan w:val="4"/>
            <w:vMerge w:val="restart"/>
            <w:tcBorders>
              <w:top w:val="single" w:sz="4" w:space="0" w:color="auto"/>
              <w:left w:val="single" w:sz="4" w:space="0" w:color="auto"/>
            </w:tcBorders>
            <w:shd w:val="clear" w:color="auto" w:fill="auto"/>
            <w:vAlign w:val="center"/>
          </w:tcPr>
          <w:p w14:paraId="21AB3E74" w14:textId="77777777" w:rsidR="00DB1CE4" w:rsidRPr="003169A3" w:rsidRDefault="00E44865" w:rsidP="003169A3">
            <w:pPr>
              <w:pStyle w:val="Other0"/>
              <w:suppressAutoHyphens/>
              <w:jc w:val="center"/>
              <w:rPr>
                <w:color w:val="auto"/>
                <w:sz w:val="20"/>
                <w:szCs w:val="20"/>
              </w:rPr>
            </w:pPr>
            <w:r w:rsidRPr="003169A3">
              <w:rPr>
                <w:color w:val="auto"/>
                <w:sz w:val="20"/>
                <w:szCs w:val="20"/>
                <w:lang w:val="en"/>
              </w:rPr>
              <w:t>percent</w:t>
            </w:r>
          </w:p>
        </w:tc>
        <w:tc>
          <w:tcPr>
            <w:tcW w:w="590" w:type="pct"/>
            <w:gridSpan w:val="3"/>
            <w:vMerge w:val="restart"/>
            <w:tcBorders>
              <w:top w:val="single" w:sz="4" w:space="0" w:color="auto"/>
              <w:left w:val="single" w:sz="4" w:space="0" w:color="auto"/>
            </w:tcBorders>
            <w:shd w:val="clear" w:color="auto" w:fill="auto"/>
            <w:vAlign w:val="center"/>
          </w:tcPr>
          <w:p w14:paraId="4187BC96" w14:textId="77777777" w:rsidR="00DB1CE4" w:rsidRPr="003169A3" w:rsidRDefault="00E44865" w:rsidP="003169A3">
            <w:pPr>
              <w:pStyle w:val="Other0"/>
              <w:suppressAutoHyphens/>
              <w:jc w:val="center"/>
              <w:rPr>
                <w:color w:val="auto"/>
                <w:sz w:val="20"/>
                <w:szCs w:val="20"/>
                <w:lang w:val="en-US" w:eastAsia="en-US" w:bidi="en-US"/>
              </w:rPr>
            </w:pPr>
            <w:r w:rsidRPr="003169A3">
              <w:rPr>
                <w:color w:val="auto"/>
                <w:sz w:val="20"/>
                <w:szCs w:val="20"/>
                <w:lang w:val="en" w:eastAsia="en-US" w:bidi="en-US"/>
              </w:rPr>
              <w:t>12</w:t>
            </w:r>
          </w:p>
        </w:tc>
        <w:tc>
          <w:tcPr>
            <w:tcW w:w="38" w:type="pct"/>
            <w:vMerge/>
            <w:tcBorders>
              <w:left w:val="single" w:sz="4" w:space="0" w:color="auto"/>
            </w:tcBorders>
            <w:shd w:val="clear" w:color="auto" w:fill="auto"/>
          </w:tcPr>
          <w:p w14:paraId="0F5A952C" w14:textId="77777777" w:rsidR="00DB1CE4" w:rsidRPr="003169A3" w:rsidRDefault="00DB1CE4" w:rsidP="003169A3">
            <w:pPr>
              <w:suppressAutoHyphens/>
              <w:rPr>
                <w:color w:val="auto"/>
              </w:rPr>
            </w:pPr>
          </w:p>
        </w:tc>
        <w:tc>
          <w:tcPr>
            <w:tcW w:w="40" w:type="pct"/>
            <w:vMerge/>
            <w:tcBorders>
              <w:left w:val="single" w:sz="4" w:space="0" w:color="auto"/>
            </w:tcBorders>
            <w:shd w:val="clear" w:color="auto" w:fill="auto"/>
          </w:tcPr>
          <w:p w14:paraId="211961D3" w14:textId="77777777" w:rsidR="00DB1CE4" w:rsidRPr="003169A3" w:rsidRDefault="00DB1CE4" w:rsidP="003169A3">
            <w:pPr>
              <w:suppressAutoHyphens/>
              <w:rPr>
                <w:color w:val="auto"/>
              </w:rPr>
            </w:pPr>
          </w:p>
        </w:tc>
        <w:tc>
          <w:tcPr>
            <w:tcW w:w="429" w:type="pct"/>
            <w:vMerge/>
            <w:tcBorders>
              <w:left w:val="single" w:sz="4" w:space="0" w:color="auto"/>
            </w:tcBorders>
            <w:shd w:val="clear" w:color="auto" w:fill="auto"/>
            <w:vAlign w:val="center"/>
          </w:tcPr>
          <w:p w14:paraId="65CA8EE7" w14:textId="77777777" w:rsidR="00DB1CE4" w:rsidRPr="003169A3" w:rsidRDefault="00DB1CE4" w:rsidP="003169A3">
            <w:pPr>
              <w:suppressAutoHyphens/>
              <w:rPr>
                <w:color w:val="auto"/>
              </w:rPr>
            </w:pPr>
          </w:p>
        </w:tc>
        <w:tc>
          <w:tcPr>
            <w:tcW w:w="784" w:type="pct"/>
            <w:gridSpan w:val="4"/>
            <w:vMerge/>
            <w:tcBorders>
              <w:left w:val="single" w:sz="4" w:space="0" w:color="auto"/>
            </w:tcBorders>
            <w:shd w:val="clear" w:color="auto" w:fill="auto"/>
          </w:tcPr>
          <w:p w14:paraId="26D9170D" w14:textId="77777777" w:rsidR="00DB1CE4" w:rsidRPr="003169A3" w:rsidRDefault="00DB1CE4" w:rsidP="003169A3">
            <w:pPr>
              <w:suppressAutoHyphens/>
              <w:rPr>
                <w:color w:val="auto"/>
              </w:rPr>
            </w:pPr>
          </w:p>
        </w:tc>
        <w:tc>
          <w:tcPr>
            <w:tcW w:w="624" w:type="pct"/>
            <w:gridSpan w:val="2"/>
            <w:vMerge/>
            <w:tcBorders>
              <w:left w:val="single" w:sz="4" w:space="0" w:color="auto"/>
            </w:tcBorders>
            <w:shd w:val="clear" w:color="auto" w:fill="auto"/>
          </w:tcPr>
          <w:p w14:paraId="71560D1C" w14:textId="77777777" w:rsidR="00DB1CE4" w:rsidRPr="003169A3" w:rsidRDefault="00DB1CE4" w:rsidP="003169A3">
            <w:pPr>
              <w:suppressAutoHyphens/>
              <w:rPr>
                <w:color w:val="auto"/>
              </w:rPr>
            </w:pPr>
          </w:p>
        </w:tc>
        <w:tc>
          <w:tcPr>
            <w:tcW w:w="597" w:type="pct"/>
            <w:gridSpan w:val="2"/>
            <w:vMerge/>
            <w:tcBorders>
              <w:left w:val="single" w:sz="4" w:space="0" w:color="auto"/>
            </w:tcBorders>
            <w:shd w:val="clear" w:color="auto" w:fill="auto"/>
          </w:tcPr>
          <w:p w14:paraId="0D41DEA4" w14:textId="77777777" w:rsidR="00DB1CE4" w:rsidRPr="003169A3" w:rsidRDefault="00DB1CE4" w:rsidP="003169A3">
            <w:pPr>
              <w:suppressAutoHyphens/>
              <w:rPr>
                <w:color w:val="auto"/>
              </w:rPr>
            </w:pPr>
          </w:p>
        </w:tc>
        <w:tc>
          <w:tcPr>
            <w:tcW w:w="33" w:type="pct"/>
            <w:vMerge/>
            <w:tcBorders>
              <w:top w:val="single" w:sz="4" w:space="0" w:color="auto"/>
              <w:left w:val="single" w:sz="4" w:space="0" w:color="auto"/>
              <w:right w:val="single" w:sz="4" w:space="0" w:color="auto"/>
            </w:tcBorders>
            <w:shd w:val="clear" w:color="auto" w:fill="auto"/>
          </w:tcPr>
          <w:p w14:paraId="3306E99C" w14:textId="77777777" w:rsidR="00DB1CE4" w:rsidRPr="003169A3" w:rsidRDefault="00DB1CE4" w:rsidP="003169A3">
            <w:pPr>
              <w:suppressAutoHyphens/>
              <w:rPr>
                <w:color w:val="auto"/>
              </w:rPr>
            </w:pPr>
          </w:p>
        </w:tc>
      </w:tr>
      <w:tr w:rsidR="00E46A66" w14:paraId="2C5532E8" w14:textId="77777777" w:rsidTr="00520B50">
        <w:trPr>
          <w:trHeight w:val="272"/>
        </w:trPr>
        <w:tc>
          <w:tcPr>
            <w:tcW w:w="37" w:type="pct"/>
            <w:vMerge/>
            <w:tcBorders>
              <w:left w:val="single" w:sz="4" w:space="0" w:color="auto"/>
            </w:tcBorders>
            <w:shd w:val="clear" w:color="auto" w:fill="auto"/>
          </w:tcPr>
          <w:p w14:paraId="5612FBE5" w14:textId="77777777" w:rsidR="00DB1CE4" w:rsidRPr="003169A3" w:rsidRDefault="00DB1CE4" w:rsidP="003169A3">
            <w:pPr>
              <w:suppressAutoHyphens/>
              <w:rPr>
                <w:color w:val="auto"/>
              </w:rPr>
            </w:pPr>
          </w:p>
        </w:tc>
        <w:tc>
          <w:tcPr>
            <w:tcW w:w="475" w:type="pct"/>
            <w:vMerge/>
            <w:tcBorders>
              <w:left w:val="single" w:sz="4" w:space="0" w:color="auto"/>
            </w:tcBorders>
            <w:shd w:val="clear" w:color="auto" w:fill="auto"/>
            <w:vAlign w:val="center"/>
          </w:tcPr>
          <w:p w14:paraId="3156638C" w14:textId="77777777" w:rsidR="00DB1CE4" w:rsidRPr="003169A3" w:rsidRDefault="00DB1CE4" w:rsidP="003169A3">
            <w:pPr>
              <w:suppressAutoHyphens/>
              <w:rPr>
                <w:color w:val="auto"/>
              </w:rPr>
            </w:pPr>
          </w:p>
        </w:tc>
        <w:tc>
          <w:tcPr>
            <w:tcW w:w="728" w:type="pct"/>
            <w:gridSpan w:val="2"/>
            <w:vMerge/>
            <w:tcBorders>
              <w:left w:val="single" w:sz="4" w:space="0" w:color="auto"/>
            </w:tcBorders>
            <w:shd w:val="clear" w:color="auto" w:fill="auto"/>
            <w:vAlign w:val="center"/>
          </w:tcPr>
          <w:p w14:paraId="5A35C627" w14:textId="77777777" w:rsidR="00DB1CE4" w:rsidRPr="003169A3" w:rsidRDefault="00DB1CE4" w:rsidP="003169A3">
            <w:pPr>
              <w:suppressAutoHyphens/>
              <w:rPr>
                <w:color w:val="auto"/>
              </w:rPr>
            </w:pPr>
          </w:p>
        </w:tc>
        <w:tc>
          <w:tcPr>
            <w:tcW w:w="625" w:type="pct"/>
            <w:gridSpan w:val="4"/>
            <w:vMerge/>
            <w:tcBorders>
              <w:left w:val="single" w:sz="4" w:space="0" w:color="auto"/>
            </w:tcBorders>
            <w:shd w:val="clear" w:color="auto" w:fill="auto"/>
            <w:vAlign w:val="center"/>
          </w:tcPr>
          <w:p w14:paraId="5BFFAD45" w14:textId="77777777" w:rsidR="00DB1CE4" w:rsidRPr="003169A3" w:rsidRDefault="00DB1CE4" w:rsidP="003169A3">
            <w:pPr>
              <w:suppressAutoHyphens/>
              <w:rPr>
                <w:color w:val="auto"/>
              </w:rPr>
            </w:pPr>
          </w:p>
        </w:tc>
        <w:tc>
          <w:tcPr>
            <w:tcW w:w="590" w:type="pct"/>
            <w:gridSpan w:val="3"/>
            <w:vMerge/>
            <w:tcBorders>
              <w:left w:val="single" w:sz="4" w:space="0" w:color="auto"/>
            </w:tcBorders>
            <w:shd w:val="clear" w:color="auto" w:fill="auto"/>
            <w:vAlign w:val="center"/>
          </w:tcPr>
          <w:p w14:paraId="7AA70781" w14:textId="77777777" w:rsidR="00DB1CE4" w:rsidRPr="003169A3" w:rsidRDefault="00DB1CE4" w:rsidP="003169A3">
            <w:pPr>
              <w:suppressAutoHyphens/>
              <w:rPr>
                <w:color w:val="auto"/>
              </w:rPr>
            </w:pPr>
          </w:p>
        </w:tc>
        <w:tc>
          <w:tcPr>
            <w:tcW w:w="38" w:type="pct"/>
            <w:vMerge/>
            <w:tcBorders>
              <w:left w:val="single" w:sz="4" w:space="0" w:color="auto"/>
            </w:tcBorders>
            <w:shd w:val="clear" w:color="auto" w:fill="auto"/>
          </w:tcPr>
          <w:p w14:paraId="74D7DF17" w14:textId="77777777" w:rsidR="00DB1CE4" w:rsidRPr="003169A3" w:rsidRDefault="00DB1CE4" w:rsidP="003169A3">
            <w:pPr>
              <w:suppressAutoHyphens/>
              <w:rPr>
                <w:color w:val="auto"/>
              </w:rPr>
            </w:pPr>
          </w:p>
        </w:tc>
        <w:tc>
          <w:tcPr>
            <w:tcW w:w="40" w:type="pct"/>
            <w:vMerge/>
            <w:tcBorders>
              <w:left w:val="single" w:sz="4" w:space="0" w:color="auto"/>
            </w:tcBorders>
            <w:shd w:val="clear" w:color="auto" w:fill="auto"/>
          </w:tcPr>
          <w:p w14:paraId="18965FAE" w14:textId="77777777" w:rsidR="00DB1CE4" w:rsidRPr="003169A3" w:rsidRDefault="00DB1CE4" w:rsidP="003169A3">
            <w:pPr>
              <w:suppressAutoHyphens/>
              <w:rPr>
                <w:color w:val="auto"/>
              </w:rPr>
            </w:pPr>
          </w:p>
        </w:tc>
        <w:tc>
          <w:tcPr>
            <w:tcW w:w="429" w:type="pct"/>
            <w:vMerge w:val="restart"/>
            <w:tcBorders>
              <w:top w:val="single" w:sz="4" w:space="0" w:color="auto"/>
              <w:left w:val="single" w:sz="4" w:space="0" w:color="auto"/>
            </w:tcBorders>
            <w:shd w:val="clear" w:color="auto" w:fill="auto"/>
            <w:vAlign w:val="center"/>
          </w:tcPr>
          <w:p w14:paraId="5BE16675" w14:textId="77777777" w:rsidR="00DB1CE4" w:rsidRPr="003169A3" w:rsidRDefault="00E44865" w:rsidP="003169A3">
            <w:pPr>
              <w:pStyle w:val="Other0"/>
              <w:suppressAutoHyphens/>
              <w:rPr>
                <w:color w:val="auto"/>
                <w:sz w:val="20"/>
                <w:szCs w:val="20"/>
                <w:lang w:val="en-US" w:eastAsia="en-US" w:bidi="en-US"/>
              </w:rPr>
            </w:pPr>
            <w:r w:rsidRPr="003169A3">
              <w:rPr>
                <w:color w:val="auto"/>
                <w:sz w:val="20"/>
                <w:szCs w:val="20"/>
                <w:lang w:val="en" w:eastAsia="en-US" w:bidi="en-US"/>
              </w:rPr>
              <w:t>2402 20 90 10</w:t>
            </w:r>
          </w:p>
        </w:tc>
        <w:tc>
          <w:tcPr>
            <w:tcW w:w="784" w:type="pct"/>
            <w:gridSpan w:val="4"/>
            <w:vMerge w:val="restart"/>
            <w:tcBorders>
              <w:top w:val="single" w:sz="4" w:space="0" w:color="auto"/>
              <w:left w:val="single" w:sz="4" w:space="0" w:color="auto"/>
            </w:tcBorders>
            <w:shd w:val="clear" w:color="auto" w:fill="auto"/>
            <w:vAlign w:val="center"/>
          </w:tcPr>
          <w:p w14:paraId="712484F2" w14:textId="77777777" w:rsidR="00DB1CE4" w:rsidRPr="003169A3" w:rsidRDefault="00E44865" w:rsidP="003169A3">
            <w:pPr>
              <w:pStyle w:val="Other0"/>
              <w:suppressAutoHyphens/>
              <w:rPr>
                <w:color w:val="auto"/>
                <w:sz w:val="20"/>
                <w:szCs w:val="20"/>
              </w:rPr>
            </w:pPr>
            <w:r w:rsidRPr="003169A3">
              <w:rPr>
                <w:color w:val="auto"/>
                <w:sz w:val="20"/>
                <w:szCs w:val="20"/>
                <w:lang w:val="en"/>
              </w:rPr>
              <w:t>Unfiltered cigarettes</w:t>
            </w:r>
          </w:p>
        </w:tc>
        <w:tc>
          <w:tcPr>
            <w:tcW w:w="624" w:type="pct"/>
            <w:gridSpan w:val="2"/>
            <w:vMerge w:val="restart"/>
            <w:tcBorders>
              <w:top w:val="single" w:sz="4" w:space="0" w:color="auto"/>
              <w:left w:val="single" w:sz="4" w:space="0" w:color="auto"/>
            </w:tcBorders>
            <w:shd w:val="clear" w:color="auto" w:fill="auto"/>
            <w:vAlign w:val="center"/>
          </w:tcPr>
          <w:p w14:paraId="210D2E14" w14:textId="77777777" w:rsidR="00DB1CE4" w:rsidRPr="003169A3" w:rsidRDefault="00E44865" w:rsidP="003169A3">
            <w:pPr>
              <w:pStyle w:val="Other0"/>
              <w:suppressAutoHyphens/>
              <w:jc w:val="center"/>
              <w:rPr>
                <w:color w:val="auto"/>
                <w:sz w:val="20"/>
                <w:szCs w:val="20"/>
              </w:rPr>
            </w:pPr>
            <w:r w:rsidRPr="003169A3">
              <w:rPr>
                <w:color w:val="auto"/>
                <w:sz w:val="20"/>
                <w:szCs w:val="20"/>
                <w:lang w:val="en"/>
              </w:rPr>
              <w:t>percent</w:t>
            </w:r>
          </w:p>
        </w:tc>
        <w:tc>
          <w:tcPr>
            <w:tcW w:w="597" w:type="pct"/>
            <w:gridSpan w:val="2"/>
            <w:vMerge w:val="restart"/>
            <w:tcBorders>
              <w:top w:val="single" w:sz="4" w:space="0" w:color="auto"/>
              <w:left w:val="single" w:sz="4" w:space="0" w:color="auto"/>
            </w:tcBorders>
            <w:shd w:val="clear" w:color="auto" w:fill="auto"/>
            <w:vAlign w:val="center"/>
          </w:tcPr>
          <w:p w14:paraId="11AD79FA" w14:textId="77777777" w:rsidR="00DB1CE4" w:rsidRPr="003169A3" w:rsidRDefault="00E44865" w:rsidP="003169A3">
            <w:pPr>
              <w:pStyle w:val="Other0"/>
              <w:suppressAutoHyphens/>
              <w:jc w:val="center"/>
              <w:rPr>
                <w:color w:val="auto"/>
                <w:sz w:val="20"/>
                <w:szCs w:val="20"/>
                <w:lang w:val="en-US" w:eastAsia="en-US" w:bidi="en-US"/>
              </w:rPr>
            </w:pPr>
            <w:r w:rsidRPr="003169A3">
              <w:rPr>
                <w:color w:val="auto"/>
                <w:sz w:val="20"/>
                <w:szCs w:val="20"/>
                <w:lang w:val="en" w:eastAsia="en-US" w:bidi="en-US"/>
              </w:rPr>
              <w:t>12</w:t>
            </w:r>
          </w:p>
        </w:tc>
        <w:tc>
          <w:tcPr>
            <w:tcW w:w="33" w:type="pct"/>
            <w:vMerge w:val="restart"/>
            <w:tcBorders>
              <w:left w:val="single" w:sz="4" w:space="0" w:color="auto"/>
              <w:right w:val="single" w:sz="4" w:space="0" w:color="auto"/>
            </w:tcBorders>
            <w:shd w:val="clear" w:color="auto" w:fill="auto"/>
          </w:tcPr>
          <w:p w14:paraId="472D34F3" w14:textId="77777777" w:rsidR="00DB1CE4" w:rsidRPr="003169A3" w:rsidRDefault="00DB1CE4" w:rsidP="003169A3">
            <w:pPr>
              <w:suppressAutoHyphens/>
              <w:rPr>
                <w:color w:val="auto"/>
                <w:sz w:val="10"/>
                <w:szCs w:val="10"/>
              </w:rPr>
            </w:pPr>
          </w:p>
        </w:tc>
      </w:tr>
      <w:tr w:rsidR="00E46A66" w14:paraId="089FF71F" w14:textId="77777777" w:rsidTr="00520B50">
        <w:trPr>
          <w:trHeight w:val="113"/>
        </w:trPr>
        <w:tc>
          <w:tcPr>
            <w:tcW w:w="37" w:type="pct"/>
            <w:vMerge w:val="restart"/>
            <w:tcBorders>
              <w:left w:val="single" w:sz="4" w:space="0" w:color="auto"/>
            </w:tcBorders>
            <w:shd w:val="clear" w:color="auto" w:fill="auto"/>
          </w:tcPr>
          <w:p w14:paraId="5B8EC5F2" w14:textId="77777777" w:rsidR="00DB1CE4" w:rsidRPr="003169A3" w:rsidRDefault="00DB1CE4" w:rsidP="003169A3">
            <w:pPr>
              <w:suppressAutoHyphens/>
              <w:rPr>
                <w:color w:val="auto"/>
                <w:sz w:val="10"/>
                <w:szCs w:val="10"/>
              </w:rPr>
            </w:pPr>
          </w:p>
        </w:tc>
        <w:tc>
          <w:tcPr>
            <w:tcW w:w="475" w:type="pct"/>
            <w:vMerge w:val="restart"/>
            <w:tcBorders>
              <w:top w:val="single" w:sz="4" w:space="0" w:color="auto"/>
              <w:left w:val="single" w:sz="4" w:space="0" w:color="auto"/>
            </w:tcBorders>
            <w:shd w:val="clear" w:color="auto" w:fill="auto"/>
            <w:vAlign w:val="center"/>
          </w:tcPr>
          <w:p w14:paraId="0F4CC2B0" w14:textId="77777777" w:rsidR="00DB1CE4" w:rsidRPr="003169A3" w:rsidRDefault="00E44865" w:rsidP="003169A3">
            <w:pPr>
              <w:pStyle w:val="Other0"/>
              <w:suppressAutoHyphens/>
              <w:jc w:val="both"/>
              <w:rPr>
                <w:color w:val="auto"/>
                <w:sz w:val="20"/>
                <w:szCs w:val="20"/>
                <w:lang w:val="en-US" w:eastAsia="en-US" w:bidi="en-US"/>
              </w:rPr>
            </w:pPr>
            <w:r w:rsidRPr="003169A3">
              <w:rPr>
                <w:color w:val="auto"/>
                <w:sz w:val="20"/>
                <w:szCs w:val="20"/>
                <w:lang w:val="en" w:eastAsia="en-US" w:bidi="en-US"/>
              </w:rPr>
              <w:t>2402 20 90 20</w:t>
            </w:r>
          </w:p>
        </w:tc>
        <w:tc>
          <w:tcPr>
            <w:tcW w:w="728" w:type="pct"/>
            <w:gridSpan w:val="2"/>
            <w:vMerge w:val="restart"/>
            <w:tcBorders>
              <w:top w:val="single" w:sz="4" w:space="0" w:color="auto"/>
              <w:left w:val="single" w:sz="4" w:space="0" w:color="auto"/>
            </w:tcBorders>
            <w:shd w:val="clear" w:color="auto" w:fill="auto"/>
            <w:vAlign w:val="center"/>
          </w:tcPr>
          <w:p w14:paraId="0ED59163" w14:textId="77777777" w:rsidR="00DB1CE4" w:rsidRPr="003169A3" w:rsidRDefault="00E44865" w:rsidP="003169A3">
            <w:pPr>
              <w:pStyle w:val="Other0"/>
              <w:suppressAutoHyphens/>
              <w:rPr>
                <w:color w:val="auto"/>
                <w:sz w:val="20"/>
                <w:szCs w:val="20"/>
              </w:rPr>
            </w:pPr>
            <w:r w:rsidRPr="003169A3">
              <w:rPr>
                <w:color w:val="auto"/>
                <w:sz w:val="20"/>
                <w:szCs w:val="20"/>
                <w:lang w:val="en"/>
              </w:rPr>
              <w:t>Filtered cigarettes</w:t>
            </w:r>
          </w:p>
        </w:tc>
        <w:tc>
          <w:tcPr>
            <w:tcW w:w="625" w:type="pct"/>
            <w:gridSpan w:val="4"/>
            <w:vMerge w:val="restart"/>
            <w:tcBorders>
              <w:top w:val="single" w:sz="4" w:space="0" w:color="auto"/>
              <w:left w:val="single" w:sz="4" w:space="0" w:color="auto"/>
            </w:tcBorders>
            <w:shd w:val="clear" w:color="auto" w:fill="auto"/>
            <w:vAlign w:val="center"/>
          </w:tcPr>
          <w:p w14:paraId="32374654" w14:textId="77777777" w:rsidR="00DB1CE4" w:rsidRPr="003169A3" w:rsidRDefault="00E44865" w:rsidP="003169A3">
            <w:pPr>
              <w:pStyle w:val="Other0"/>
              <w:suppressAutoHyphens/>
              <w:jc w:val="center"/>
              <w:rPr>
                <w:color w:val="auto"/>
                <w:sz w:val="20"/>
                <w:szCs w:val="20"/>
              </w:rPr>
            </w:pPr>
            <w:r w:rsidRPr="003169A3">
              <w:rPr>
                <w:color w:val="auto"/>
                <w:sz w:val="20"/>
                <w:szCs w:val="20"/>
                <w:lang w:val="en"/>
              </w:rPr>
              <w:t>percent</w:t>
            </w:r>
          </w:p>
        </w:tc>
        <w:tc>
          <w:tcPr>
            <w:tcW w:w="590" w:type="pct"/>
            <w:gridSpan w:val="3"/>
            <w:vMerge w:val="restart"/>
            <w:tcBorders>
              <w:top w:val="single" w:sz="4" w:space="0" w:color="auto"/>
              <w:left w:val="single" w:sz="4" w:space="0" w:color="auto"/>
            </w:tcBorders>
            <w:shd w:val="clear" w:color="auto" w:fill="auto"/>
            <w:vAlign w:val="center"/>
          </w:tcPr>
          <w:p w14:paraId="0D91C34F" w14:textId="77777777" w:rsidR="00DB1CE4" w:rsidRPr="003169A3" w:rsidRDefault="00E44865" w:rsidP="003169A3">
            <w:pPr>
              <w:pStyle w:val="Other0"/>
              <w:suppressAutoHyphens/>
              <w:jc w:val="center"/>
              <w:rPr>
                <w:color w:val="auto"/>
                <w:sz w:val="20"/>
                <w:szCs w:val="20"/>
                <w:lang w:val="en-US" w:eastAsia="en-US" w:bidi="en-US"/>
              </w:rPr>
            </w:pPr>
            <w:r w:rsidRPr="003169A3">
              <w:rPr>
                <w:color w:val="auto"/>
                <w:sz w:val="20"/>
                <w:szCs w:val="20"/>
                <w:lang w:val="en" w:eastAsia="en-US" w:bidi="en-US"/>
              </w:rPr>
              <w:t>12</w:t>
            </w:r>
          </w:p>
        </w:tc>
        <w:tc>
          <w:tcPr>
            <w:tcW w:w="38" w:type="pct"/>
            <w:vMerge/>
            <w:tcBorders>
              <w:left w:val="single" w:sz="4" w:space="0" w:color="auto"/>
            </w:tcBorders>
            <w:shd w:val="clear" w:color="auto" w:fill="auto"/>
          </w:tcPr>
          <w:p w14:paraId="2BFE696B" w14:textId="77777777" w:rsidR="00DB1CE4" w:rsidRPr="003169A3" w:rsidRDefault="00DB1CE4" w:rsidP="003169A3">
            <w:pPr>
              <w:suppressAutoHyphens/>
              <w:rPr>
                <w:color w:val="auto"/>
              </w:rPr>
            </w:pPr>
          </w:p>
        </w:tc>
        <w:tc>
          <w:tcPr>
            <w:tcW w:w="40" w:type="pct"/>
            <w:vMerge/>
            <w:tcBorders>
              <w:left w:val="single" w:sz="4" w:space="0" w:color="auto"/>
            </w:tcBorders>
            <w:shd w:val="clear" w:color="auto" w:fill="auto"/>
          </w:tcPr>
          <w:p w14:paraId="5A1EFECB" w14:textId="77777777" w:rsidR="00DB1CE4" w:rsidRPr="003169A3" w:rsidRDefault="00DB1CE4" w:rsidP="003169A3">
            <w:pPr>
              <w:suppressAutoHyphens/>
              <w:rPr>
                <w:color w:val="auto"/>
              </w:rPr>
            </w:pPr>
          </w:p>
        </w:tc>
        <w:tc>
          <w:tcPr>
            <w:tcW w:w="429" w:type="pct"/>
            <w:vMerge/>
            <w:tcBorders>
              <w:left w:val="single" w:sz="4" w:space="0" w:color="auto"/>
            </w:tcBorders>
            <w:shd w:val="clear" w:color="auto" w:fill="auto"/>
            <w:vAlign w:val="center"/>
          </w:tcPr>
          <w:p w14:paraId="7221922D" w14:textId="77777777" w:rsidR="00DB1CE4" w:rsidRPr="003169A3" w:rsidRDefault="00DB1CE4" w:rsidP="003169A3">
            <w:pPr>
              <w:suppressAutoHyphens/>
              <w:rPr>
                <w:color w:val="auto"/>
              </w:rPr>
            </w:pPr>
          </w:p>
        </w:tc>
        <w:tc>
          <w:tcPr>
            <w:tcW w:w="784" w:type="pct"/>
            <w:gridSpan w:val="4"/>
            <w:vMerge/>
            <w:tcBorders>
              <w:left w:val="single" w:sz="4" w:space="0" w:color="auto"/>
            </w:tcBorders>
            <w:shd w:val="clear" w:color="auto" w:fill="auto"/>
            <w:vAlign w:val="center"/>
          </w:tcPr>
          <w:p w14:paraId="0CF1BFC9" w14:textId="77777777" w:rsidR="00DB1CE4" w:rsidRPr="003169A3" w:rsidRDefault="00DB1CE4" w:rsidP="003169A3">
            <w:pPr>
              <w:suppressAutoHyphens/>
              <w:rPr>
                <w:color w:val="auto"/>
              </w:rPr>
            </w:pPr>
          </w:p>
        </w:tc>
        <w:tc>
          <w:tcPr>
            <w:tcW w:w="624" w:type="pct"/>
            <w:gridSpan w:val="2"/>
            <w:vMerge/>
            <w:tcBorders>
              <w:left w:val="single" w:sz="4" w:space="0" w:color="auto"/>
            </w:tcBorders>
            <w:shd w:val="clear" w:color="auto" w:fill="auto"/>
            <w:vAlign w:val="center"/>
          </w:tcPr>
          <w:p w14:paraId="31574A2D" w14:textId="77777777" w:rsidR="00DB1CE4" w:rsidRPr="003169A3" w:rsidRDefault="00DB1CE4" w:rsidP="003169A3">
            <w:pPr>
              <w:suppressAutoHyphens/>
              <w:rPr>
                <w:color w:val="auto"/>
              </w:rPr>
            </w:pPr>
          </w:p>
        </w:tc>
        <w:tc>
          <w:tcPr>
            <w:tcW w:w="597" w:type="pct"/>
            <w:gridSpan w:val="2"/>
            <w:vMerge/>
            <w:tcBorders>
              <w:left w:val="single" w:sz="4" w:space="0" w:color="auto"/>
            </w:tcBorders>
            <w:shd w:val="clear" w:color="auto" w:fill="auto"/>
            <w:vAlign w:val="center"/>
          </w:tcPr>
          <w:p w14:paraId="7CC5771C" w14:textId="77777777" w:rsidR="00DB1CE4" w:rsidRPr="003169A3" w:rsidRDefault="00DB1CE4" w:rsidP="003169A3">
            <w:pPr>
              <w:suppressAutoHyphens/>
              <w:rPr>
                <w:color w:val="auto"/>
              </w:rPr>
            </w:pPr>
          </w:p>
        </w:tc>
        <w:tc>
          <w:tcPr>
            <w:tcW w:w="33" w:type="pct"/>
            <w:vMerge/>
            <w:tcBorders>
              <w:left w:val="single" w:sz="4" w:space="0" w:color="auto"/>
              <w:right w:val="single" w:sz="4" w:space="0" w:color="auto"/>
            </w:tcBorders>
            <w:shd w:val="clear" w:color="auto" w:fill="auto"/>
          </w:tcPr>
          <w:p w14:paraId="3E777A6A" w14:textId="77777777" w:rsidR="00DB1CE4" w:rsidRPr="003169A3" w:rsidRDefault="00DB1CE4" w:rsidP="003169A3">
            <w:pPr>
              <w:suppressAutoHyphens/>
              <w:rPr>
                <w:color w:val="auto"/>
              </w:rPr>
            </w:pPr>
          </w:p>
        </w:tc>
      </w:tr>
      <w:tr w:rsidR="00E46A66" w14:paraId="5B18091F" w14:textId="77777777" w:rsidTr="00520B50">
        <w:trPr>
          <w:trHeight w:val="272"/>
        </w:trPr>
        <w:tc>
          <w:tcPr>
            <w:tcW w:w="37" w:type="pct"/>
            <w:vMerge/>
            <w:tcBorders>
              <w:left w:val="single" w:sz="4" w:space="0" w:color="auto"/>
            </w:tcBorders>
            <w:shd w:val="clear" w:color="auto" w:fill="auto"/>
          </w:tcPr>
          <w:p w14:paraId="7BD82617" w14:textId="77777777" w:rsidR="00DB1CE4" w:rsidRPr="003169A3" w:rsidRDefault="00DB1CE4" w:rsidP="003169A3">
            <w:pPr>
              <w:suppressAutoHyphens/>
              <w:rPr>
                <w:color w:val="auto"/>
              </w:rPr>
            </w:pPr>
          </w:p>
        </w:tc>
        <w:tc>
          <w:tcPr>
            <w:tcW w:w="475" w:type="pct"/>
            <w:vMerge/>
            <w:tcBorders>
              <w:left w:val="single" w:sz="4" w:space="0" w:color="auto"/>
              <w:bottom w:val="single" w:sz="4" w:space="0" w:color="auto"/>
            </w:tcBorders>
            <w:shd w:val="clear" w:color="auto" w:fill="auto"/>
            <w:vAlign w:val="center"/>
          </w:tcPr>
          <w:p w14:paraId="2E3A4BA6" w14:textId="77777777" w:rsidR="00DB1CE4" w:rsidRPr="003169A3" w:rsidRDefault="00DB1CE4" w:rsidP="003169A3">
            <w:pPr>
              <w:suppressAutoHyphens/>
              <w:rPr>
                <w:color w:val="auto"/>
              </w:rPr>
            </w:pPr>
          </w:p>
        </w:tc>
        <w:tc>
          <w:tcPr>
            <w:tcW w:w="728" w:type="pct"/>
            <w:gridSpan w:val="2"/>
            <w:vMerge/>
            <w:tcBorders>
              <w:left w:val="single" w:sz="4" w:space="0" w:color="auto"/>
              <w:bottom w:val="single" w:sz="4" w:space="0" w:color="auto"/>
            </w:tcBorders>
            <w:shd w:val="clear" w:color="auto" w:fill="auto"/>
            <w:vAlign w:val="center"/>
          </w:tcPr>
          <w:p w14:paraId="0D74EC8F" w14:textId="77777777" w:rsidR="00DB1CE4" w:rsidRPr="003169A3" w:rsidRDefault="00DB1CE4" w:rsidP="003169A3">
            <w:pPr>
              <w:suppressAutoHyphens/>
              <w:rPr>
                <w:color w:val="auto"/>
              </w:rPr>
            </w:pPr>
          </w:p>
        </w:tc>
        <w:tc>
          <w:tcPr>
            <w:tcW w:w="625" w:type="pct"/>
            <w:gridSpan w:val="4"/>
            <w:vMerge/>
            <w:tcBorders>
              <w:left w:val="single" w:sz="4" w:space="0" w:color="auto"/>
              <w:bottom w:val="single" w:sz="4" w:space="0" w:color="auto"/>
            </w:tcBorders>
            <w:shd w:val="clear" w:color="auto" w:fill="auto"/>
            <w:vAlign w:val="center"/>
          </w:tcPr>
          <w:p w14:paraId="59A3E7D7" w14:textId="77777777" w:rsidR="00DB1CE4" w:rsidRPr="003169A3" w:rsidRDefault="00DB1CE4" w:rsidP="003169A3">
            <w:pPr>
              <w:suppressAutoHyphens/>
              <w:rPr>
                <w:color w:val="auto"/>
              </w:rPr>
            </w:pPr>
          </w:p>
        </w:tc>
        <w:tc>
          <w:tcPr>
            <w:tcW w:w="590" w:type="pct"/>
            <w:gridSpan w:val="3"/>
            <w:vMerge/>
            <w:tcBorders>
              <w:left w:val="single" w:sz="4" w:space="0" w:color="auto"/>
              <w:bottom w:val="single" w:sz="4" w:space="0" w:color="auto"/>
            </w:tcBorders>
            <w:shd w:val="clear" w:color="auto" w:fill="auto"/>
            <w:vAlign w:val="center"/>
          </w:tcPr>
          <w:p w14:paraId="0001FE4C" w14:textId="77777777" w:rsidR="00DB1CE4" w:rsidRPr="003169A3" w:rsidRDefault="00DB1CE4" w:rsidP="003169A3">
            <w:pPr>
              <w:suppressAutoHyphens/>
              <w:rPr>
                <w:color w:val="auto"/>
              </w:rPr>
            </w:pPr>
          </w:p>
        </w:tc>
        <w:tc>
          <w:tcPr>
            <w:tcW w:w="38" w:type="pct"/>
            <w:vMerge/>
            <w:tcBorders>
              <w:left w:val="single" w:sz="4" w:space="0" w:color="auto"/>
            </w:tcBorders>
            <w:shd w:val="clear" w:color="auto" w:fill="auto"/>
          </w:tcPr>
          <w:p w14:paraId="67855F42" w14:textId="77777777" w:rsidR="00DB1CE4" w:rsidRPr="003169A3" w:rsidRDefault="00DB1CE4" w:rsidP="003169A3">
            <w:pPr>
              <w:suppressAutoHyphens/>
              <w:rPr>
                <w:color w:val="auto"/>
              </w:rPr>
            </w:pPr>
          </w:p>
        </w:tc>
        <w:tc>
          <w:tcPr>
            <w:tcW w:w="40" w:type="pct"/>
            <w:vMerge/>
            <w:tcBorders>
              <w:left w:val="single" w:sz="4" w:space="0" w:color="auto"/>
            </w:tcBorders>
            <w:shd w:val="clear" w:color="auto" w:fill="auto"/>
          </w:tcPr>
          <w:p w14:paraId="02A442EB" w14:textId="77777777" w:rsidR="00DB1CE4" w:rsidRPr="003169A3" w:rsidRDefault="00DB1CE4" w:rsidP="003169A3">
            <w:pPr>
              <w:suppressAutoHyphens/>
              <w:rPr>
                <w:color w:val="auto"/>
              </w:rPr>
            </w:pPr>
          </w:p>
        </w:tc>
        <w:tc>
          <w:tcPr>
            <w:tcW w:w="429" w:type="pct"/>
            <w:vMerge w:val="restart"/>
            <w:tcBorders>
              <w:top w:val="single" w:sz="4" w:space="0" w:color="auto"/>
              <w:left w:val="single" w:sz="4" w:space="0" w:color="auto"/>
            </w:tcBorders>
            <w:shd w:val="clear" w:color="auto" w:fill="auto"/>
            <w:vAlign w:val="center"/>
          </w:tcPr>
          <w:p w14:paraId="72A7EDD6" w14:textId="77777777" w:rsidR="00DB1CE4" w:rsidRPr="003169A3" w:rsidRDefault="00E44865" w:rsidP="003169A3">
            <w:pPr>
              <w:pStyle w:val="Other0"/>
              <w:suppressAutoHyphens/>
              <w:rPr>
                <w:color w:val="auto"/>
                <w:sz w:val="20"/>
                <w:szCs w:val="20"/>
                <w:lang w:val="en-US" w:eastAsia="en-US" w:bidi="en-US"/>
              </w:rPr>
            </w:pPr>
            <w:r w:rsidRPr="003169A3">
              <w:rPr>
                <w:color w:val="auto"/>
                <w:sz w:val="20"/>
                <w:szCs w:val="20"/>
                <w:lang w:val="en" w:eastAsia="en-US" w:bidi="en-US"/>
              </w:rPr>
              <w:t>2402 20 90 20</w:t>
            </w:r>
          </w:p>
        </w:tc>
        <w:tc>
          <w:tcPr>
            <w:tcW w:w="784" w:type="pct"/>
            <w:gridSpan w:val="4"/>
            <w:vMerge w:val="restart"/>
            <w:tcBorders>
              <w:top w:val="single" w:sz="4" w:space="0" w:color="auto"/>
              <w:left w:val="single" w:sz="4" w:space="0" w:color="auto"/>
            </w:tcBorders>
            <w:shd w:val="clear" w:color="auto" w:fill="auto"/>
            <w:vAlign w:val="center"/>
          </w:tcPr>
          <w:p w14:paraId="2F5C1AFD" w14:textId="77777777" w:rsidR="00DB1CE4" w:rsidRPr="003169A3" w:rsidRDefault="00E44865" w:rsidP="003169A3">
            <w:pPr>
              <w:pStyle w:val="Other0"/>
              <w:suppressAutoHyphens/>
              <w:rPr>
                <w:color w:val="auto"/>
                <w:sz w:val="20"/>
                <w:szCs w:val="20"/>
              </w:rPr>
            </w:pPr>
            <w:r w:rsidRPr="003169A3">
              <w:rPr>
                <w:color w:val="auto"/>
                <w:sz w:val="20"/>
                <w:szCs w:val="20"/>
                <w:lang w:val="en"/>
              </w:rPr>
              <w:t>Filtered cigarettes</w:t>
            </w:r>
          </w:p>
        </w:tc>
        <w:tc>
          <w:tcPr>
            <w:tcW w:w="624" w:type="pct"/>
            <w:gridSpan w:val="2"/>
            <w:vMerge w:val="restart"/>
            <w:tcBorders>
              <w:top w:val="single" w:sz="4" w:space="0" w:color="auto"/>
              <w:left w:val="single" w:sz="4" w:space="0" w:color="auto"/>
            </w:tcBorders>
            <w:shd w:val="clear" w:color="auto" w:fill="auto"/>
            <w:vAlign w:val="center"/>
          </w:tcPr>
          <w:p w14:paraId="7B842A35" w14:textId="77777777" w:rsidR="00DB1CE4" w:rsidRPr="003169A3" w:rsidRDefault="00E44865" w:rsidP="003169A3">
            <w:pPr>
              <w:pStyle w:val="Other0"/>
              <w:suppressAutoHyphens/>
              <w:jc w:val="center"/>
              <w:rPr>
                <w:color w:val="auto"/>
                <w:sz w:val="20"/>
                <w:szCs w:val="20"/>
              </w:rPr>
            </w:pPr>
            <w:r w:rsidRPr="003169A3">
              <w:rPr>
                <w:color w:val="auto"/>
                <w:sz w:val="20"/>
                <w:szCs w:val="20"/>
                <w:lang w:val="en"/>
              </w:rPr>
              <w:t>percent</w:t>
            </w:r>
          </w:p>
        </w:tc>
        <w:tc>
          <w:tcPr>
            <w:tcW w:w="597" w:type="pct"/>
            <w:gridSpan w:val="2"/>
            <w:vMerge w:val="restart"/>
            <w:tcBorders>
              <w:top w:val="single" w:sz="4" w:space="0" w:color="auto"/>
              <w:left w:val="single" w:sz="4" w:space="0" w:color="auto"/>
            </w:tcBorders>
            <w:shd w:val="clear" w:color="auto" w:fill="auto"/>
            <w:vAlign w:val="center"/>
          </w:tcPr>
          <w:p w14:paraId="18542C57" w14:textId="77777777" w:rsidR="00DB1CE4" w:rsidRPr="003169A3" w:rsidRDefault="00E44865" w:rsidP="003169A3">
            <w:pPr>
              <w:pStyle w:val="Other0"/>
              <w:suppressAutoHyphens/>
              <w:jc w:val="center"/>
              <w:rPr>
                <w:color w:val="auto"/>
                <w:sz w:val="20"/>
                <w:szCs w:val="20"/>
                <w:lang w:val="en-US" w:eastAsia="en-US" w:bidi="en-US"/>
              </w:rPr>
            </w:pPr>
            <w:r w:rsidRPr="003169A3">
              <w:rPr>
                <w:color w:val="auto"/>
                <w:sz w:val="20"/>
                <w:szCs w:val="20"/>
                <w:lang w:val="en" w:eastAsia="en-US" w:bidi="en-US"/>
              </w:rPr>
              <w:t>12</w:t>
            </w:r>
          </w:p>
        </w:tc>
        <w:tc>
          <w:tcPr>
            <w:tcW w:w="33" w:type="pct"/>
            <w:vMerge w:val="restart"/>
            <w:tcBorders>
              <w:left w:val="single" w:sz="4" w:space="0" w:color="auto"/>
              <w:right w:val="single" w:sz="4" w:space="0" w:color="auto"/>
            </w:tcBorders>
            <w:shd w:val="clear" w:color="auto" w:fill="auto"/>
          </w:tcPr>
          <w:p w14:paraId="7035CD76" w14:textId="77777777" w:rsidR="00DB1CE4" w:rsidRPr="003169A3" w:rsidRDefault="00DB1CE4" w:rsidP="003169A3">
            <w:pPr>
              <w:suppressAutoHyphens/>
              <w:rPr>
                <w:color w:val="auto"/>
                <w:sz w:val="10"/>
                <w:szCs w:val="10"/>
              </w:rPr>
            </w:pPr>
          </w:p>
        </w:tc>
      </w:tr>
      <w:tr w:rsidR="00E46A66" w14:paraId="432FB439" w14:textId="77777777" w:rsidTr="00520B50">
        <w:trPr>
          <w:trHeight w:val="113"/>
        </w:trPr>
        <w:tc>
          <w:tcPr>
            <w:tcW w:w="37" w:type="pct"/>
            <w:vMerge w:val="restart"/>
            <w:tcBorders>
              <w:left w:val="single" w:sz="4" w:space="0" w:color="auto"/>
            </w:tcBorders>
            <w:shd w:val="clear" w:color="auto" w:fill="auto"/>
          </w:tcPr>
          <w:p w14:paraId="4422E1C6" w14:textId="77777777" w:rsidR="00DB1CE4" w:rsidRPr="003169A3" w:rsidRDefault="00DB1CE4" w:rsidP="003169A3">
            <w:pPr>
              <w:suppressAutoHyphens/>
              <w:rPr>
                <w:color w:val="auto"/>
                <w:sz w:val="10"/>
                <w:szCs w:val="10"/>
              </w:rPr>
            </w:pPr>
          </w:p>
        </w:tc>
        <w:tc>
          <w:tcPr>
            <w:tcW w:w="475" w:type="pct"/>
            <w:vMerge w:val="restart"/>
            <w:tcBorders>
              <w:top w:val="single" w:sz="4" w:space="0" w:color="auto"/>
              <w:left w:val="single" w:sz="4" w:space="0" w:color="auto"/>
            </w:tcBorders>
            <w:shd w:val="clear" w:color="auto" w:fill="auto"/>
          </w:tcPr>
          <w:p w14:paraId="093C37E8" w14:textId="77777777" w:rsidR="00DB1CE4" w:rsidRPr="003169A3" w:rsidRDefault="00E44865" w:rsidP="003169A3">
            <w:pPr>
              <w:pStyle w:val="Other0"/>
              <w:suppressAutoHyphens/>
              <w:jc w:val="both"/>
              <w:rPr>
                <w:color w:val="auto"/>
                <w:sz w:val="20"/>
                <w:szCs w:val="20"/>
                <w:lang w:val="en-US" w:eastAsia="en-US" w:bidi="en-US"/>
              </w:rPr>
            </w:pPr>
            <w:r w:rsidRPr="003169A3">
              <w:rPr>
                <w:color w:val="auto"/>
                <w:sz w:val="20"/>
                <w:szCs w:val="20"/>
                <w:lang w:val="en" w:eastAsia="en-US" w:bidi="en-US"/>
              </w:rPr>
              <w:t>2402 10 00 90</w:t>
            </w:r>
          </w:p>
        </w:tc>
        <w:tc>
          <w:tcPr>
            <w:tcW w:w="728" w:type="pct"/>
            <w:gridSpan w:val="2"/>
            <w:vMerge w:val="restart"/>
            <w:tcBorders>
              <w:top w:val="single" w:sz="4" w:space="0" w:color="auto"/>
              <w:left w:val="single" w:sz="4" w:space="0" w:color="auto"/>
            </w:tcBorders>
            <w:shd w:val="clear" w:color="auto" w:fill="auto"/>
            <w:vAlign w:val="center"/>
          </w:tcPr>
          <w:p w14:paraId="663983FD" w14:textId="77777777" w:rsidR="00DB1CE4" w:rsidRPr="003169A3" w:rsidRDefault="00E44865" w:rsidP="003169A3">
            <w:pPr>
              <w:pStyle w:val="Other0"/>
              <w:suppressAutoHyphens/>
              <w:rPr>
                <w:color w:val="auto"/>
                <w:sz w:val="20"/>
                <w:szCs w:val="20"/>
              </w:rPr>
            </w:pPr>
            <w:proofErr w:type="spellStart"/>
            <w:r w:rsidRPr="003169A3">
              <w:rPr>
                <w:color w:val="auto"/>
                <w:sz w:val="20"/>
                <w:szCs w:val="20"/>
                <w:lang w:val="en"/>
              </w:rPr>
              <w:t>Сigarillos</w:t>
            </w:r>
            <w:proofErr w:type="spellEnd"/>
            <w:r w:rsidRPr="003169A3">
              <w:rPr>
                <w:color w:val="auto"/>
                <w:sz w:val="20"/>
                <w:szCs w:val="20"/>
                <w:lang w:val="en"/>
              </w:rPr>
              <w:t>, including cigarillos with cut ends, containing tobacco</w:t>
            </w:r>
          </w:p>
        </w:tc>
        <w:tc>
          <w:tcPr>
            <w:tcW w:w="625" w:type="pct"/>
            <w:gridSpan w:val="4"/>
            <w:vMerge w:val="restart"/>
            <w:tcBorders>
              <w:top w:val="single" w:sz="4" w:space="0" w:color="auto"/>
              <w:left w:val="single" w:sz="4" w:space="0" w:color="auto"/>
            </w:tcBorders>
            <w:shd w:val="clear" w:color="auto" w:fill="auto"/>
          </w:tcPr>
          <w:p w14:paraId="47897067" w14:textId="77777777" w:rsidR="00DB1CE4" w:rsidRPr="003169A3" w:rsidRDefault="00E44865" w:rsidP="003169A3">
            <w:pPr>
              <w:pStyle w:val="Other0"/>
              <w:suppressAutoHyphens/>
              <w:jc w:val="center"/>
              <w:rPr>
                <w:color w:val="auto"/>
                <w:sz w:val="20"/>
                <w:szCs w:val="20"/>
              </w:rPr>
            </w:pPr>
            <w:r w:rsidRPr="003169A3">
              <w:rPr>
                <w:color w:val="auto"/>
                <w:sz w:val="20"/>
                <w:szCs w:val="20"/>
                <w:lang w:val="en"/>
              </w:rPr>
              <w:t>percent</w:t>
            </w:r>
          </w:p>
        </w:tc>
        <w:tc>
          <w:tcPr>
            <w:tcW w:w="590" w:type="pct"/>
            <w:gridSpan w:val="3"/>
            <w:vMerge w:val="restart"/>
            <w:tcBorders>
              <w:top w:val="single" w:sz="4" w:space="0" w:color="auto"/>
              <w:left w:val="single" w:sz="4" w:space="0" w:color="auto"/>
            </w:tcBorders>
            <w:shd w:val="clear" w:color="auto" w:fill="auto"/>
          </w:tcPr>
          <w:p w14:paraId="7EAA040B" w14:textId="77777777" w:rsidR="00DB1CE4" w:rsidRPr="003169A3" w:rsidRDefault="00E44865" w:rsidP="003169A3">
            <w:pPr>
              <w:pStyle w:val="Other0"/>
              <w:suppressAutoHyphens/>
              <w:jc w:val="center"/>
              <w:rPr>
                <w:color w:val="auto"/>
                <w:sz w:val="20"/>
                <w:szCs w:val="20"/>
                <w:lang w:val="en-US" w:eastAsia="en-US" w:bidi="en-US"/>
              </w:rPr>
            </w:pPr>
            <w:r w:rsidRPr="003169A3">
              <w:rPr>
                <w:color w:val="auto"/>
                <w:sz w:val="20"/>
                <w:szCs w:val="20"/>
                <w:lang w:val="en" w:eastAsia="en-US" w:bidi="en-US"/>
              </w:rPr>
              <w:t>12;</w:t>
            </w:r>
          </w:p>
        </w:tc>
        <w:tc>
          <w:tcPr>
            <w:tcW w:w="38" w:type="pct"/>
            <w:vMerge/>
            <w:tcBorders>
              <w:left w:val="single" w:sz="4" w:space="0" w:color="auto"/>
            </w:tcBorders>
            <w:shd w:val="clear" w:color="auto" w:fill="auto"/>
          </w:tcPr>
          <w:p w14:paraId="5B6A1806" w14:textId="77777777" w:rsidR="00DB1CE4" w:rsidRPr="003169A3" w:rsidRDefault="00DB1CE4" w:rsidP="003169A3">
            <w:pPr>
              <w:suppressAutoHyphens/>
              <w:rPr>
                <w:color w:val="auto"/>
              </w:rPr>
            </w:pPr>
          </w:p>
        </w:tc>
        <w:tc>
          <w:tcPr>
            <w:tcW w:w="40" w:type="pct"/>
            <w:vMerge/>
            <w:tcBorders>
              <w:left w:val="single" w:sz="4" w:space="0" w:color="auto"/>
            </w:tcBorders>
            <w:shd w:val="clear" w:color="auto" w:fill="auto"/>
          </w:tcPr>
          <w:p w14:paraId="10288C1A" w14:textId="77777777" w:rsidR="00DB1CE4" w:rsidRPr="003169A3" w:rsidRDefault="00DB1CE4" w:rsidP="003169A3">
            <w:pPr>
              <w:suppressAutoHyphens/>
              <w:rPr>
                <w:color w:val="auto"/>
              </w:rPr>
            </w:pPr>
          </w:p>
        </w:tc>
        <w:tc>
          <w:tcPr>
            <w:tcW w:w="429" w:type="pct"/>
            <w:vMerge/>
            <w:tcBorders>
              <w:left w:val="single" w:sz="4" w:space="0" w:color="auto"/>
            </w:tcBorders>
            <w:shd w:val="clear" w:color="auto" w:fill="auto"/>
            <w:vAlign w:val="center"/>
          </w:tcPr>
          <w:p w14:paraId="7E9386D3" w14:textId="77777777" w:rsidR="00DB1CE4" w:rsidRPr="003169A3" w:rsidRDefault="00DB1CE4" w:rsidP="003169A3">
            <w:pPr>
              <w:suppressAutoHyphens/>
              <w:rPr>
                <w:color w:val="auto"/>
              </w:rPr>
            </w:pPr>
          </w:p>
        </w:tc>
        <w:tc>
          <w:tcPr>
            <w:tcW w:w="784" w:type="pct"/>
            <w:gridSpan w:val="4"/>
            <w:vMerge/>
            <w:tcBorders>
              <w:left w:val="single" w:sz="4" w:space="0" w:color="auto"/>
            </w:tcBorders>
            <w:shd w:val="clear" w:color="auto" w:fill="auto"/>
            <w:vAlign w:val="center"/>
          </w:tcPr>
          <w:p w14:paraId="7CA8547E" w14:textId="77777777" w:rsidR="00DB1CE4" w:rsidRPr="003169A3" w:rsidRDefault="00DB1CE4" w:rsidP="003169A3">
            <w:pPr>
              <w:suppressAutoHyphens/>
              <w:rPr>
                <w:color w:val="auto"/>
              </w:rPr>
            </w:pPr>
          </w:p>
        </w:tc>
        <w:tc>
          <w:tcPr>
            <w:tcW w:w="624" w:type="pct"/>
            <w:gridSpan w:val="2"/>
            <w:vMerge/>
            <w:tcBorders>
              <w:left w:val="single" w:sz="4" w:space="0" w:color="auto"/>
            </w:tcBorders>
            <w:shd w:val="clear" w:color="auto" w:fill="auto"/>
            <w:vAlign w:val="center"/>
          </w:tcPr>
          <w:p w14:paraId="60BE721D" w14:textId="77777777" w:rsidR="00DB1CE4" w:rsidRPr="003169A3" w:rsidRDefault="00DB1CE4" w:rsidP="003169A3">
            <w:pPr>
              <w:suppressAutoHyphens/>
              <w:rPr>
                <w:color w:val="auto"/>
              </w:rPr>
            </w:pPr>
          </w:p>
        </w:tc>
        <w:tc>
          <w:tcPr>
            <w:tcW w:w="597" w:type="pct"/>
            <w:gridSpan w:val="2"/>
            <w:vMerge/>
            <w:tcBorders>
              <w:left w:val="single" w:sz="4" w:space="0" w:color="auto"/>
            </w:tcBorders>
            <w:shd w:val="clear" w:color="auto" w:fill="auto"/>
            <w:vAlign w:val="center"/>
          </w:tcPr>
          <w:p w14:paraId="052CA49F" w14:textId="77777777" w:rsidR="00DB1CE4" w:rsidRPr="003169A3" w:rsidRDefault="00DB1CE4" w:rsidP="003169A3">
            <w:pPr>
              <w:suppressAutoHyphens/>
              <w:rPr>
                <w:color w:val="auto"/>
              </w:rPr>
            </w:pPr>
          </w:p>
        </w:tc>
        <w:tc>
          <w:tcPr>
            <w:tcW w:w="33" w:type="pct"/>
            <w:vMerge/>
            <w:tcBorders>
              <w:top w:val="single" w:sz="4" w:space="0" w:color="auto"/>
              <w:left w:val="single" w:sz="4" w:space="0" w:color="auto"/>
              <w:right w:val="single" w:sz="4" w:space="0" w:color="auto"/>
            </w:tcBorders>
            <w:shd w:val="clear" w:color="auto" w:fill="auto"/>
          </w:tcPr>
          <w:p w14:paraId="1CB41253" w14:textId="77777777" w:rsidR="00DB1CE4" w:rsidRPr="003169A3" w:rsidRDefault="00DB1CE4" w:rsidP="003169A3">
            <w:pPr>
              <w:suppressAutoHyphens/>
              <w:rPr>
                <w:color w:val="auto"/>
              </w:rPr>
            </w:pPr>
          </w:p>
        </w:tc>
      </w:tr>
      <w:tr w:rsidR="00E46A66" w14:paraId="73D7C990" w14:textId="77777777" w:rsidTr="00520B50">
        <w:trPr>
          <w:trHeight w:val="23"/>
        </w:trPr>
        <w:tc>
          <w:tcPr>
            <w:tcW w:w="37" w:type="pct"/>
            <w:vMerge/>
            <w:tcBorders>
              <w:left w:val="single" w:sz="4" w:space="0" w:color="auto"/>
            </w:tcBorders>
            <w:shd w:val="clear" w:color="auto" w:fill="auto"/>
          </w:tcPr>
          <w:p w14:paraId="1821BFC8" w14:textId="77777777" w:rsidR="00DB1CE4" w:rsidRPr="003169A3" w:rsidRDefault="00DB1CE4" w:rsidP="003169A3">
            <w:pPr>
              <w:suppressAutoHyphens/>
              <w:rPr>
                <w:color w:val="auto"/>
              </w:rPr>
            </w:pPr>
          </w:p>
        </w:tc>
        <w:tc>
          <w:tcPr>
            <w:tcW w:w="475" w:type="pct"/>
            <w:vMerge/>
            <w:tcBorders>
              <w:top w:val="single" w:sz="4" w:space="0" w:color="auto"/>
              <w:left w:val="single" w:sz="4" w:space="0" w:color="auto"/>
            </w:tcBorders>
            <w:shd w:val="clear" w:color="auto" w:fill="auto"/>
          </w:tcPr>
          <w:p w14:paraId="61C723A9" w14:textId="77777777" w:rsidR="00DB1CE4" w:rsidRPr="003169A3" w:rsidRDefault="00DB1CE4" w:rsidP="003169A3">
            <w:pPr>
              <w:suppressAutoHyphens/>
              <w:rPr>
                <w:color w:val="auto"/>
              </w:rPr>
            </w:pPr>
          </w:p>
        </w:tc>
        <w:tc>
          <w:tcPr>
            <w:tcW w:w="728" w:type="pct"/>
            <w:gridSpan w:val="2"/>
            <w:vMerge/>
            <w:tcBorders>
              <w:top w:val="single" w:sz="4" w:space="0" w:color="auto"/>
              <w:left w:val="single" w:sz="4" w:space="0" w:color="auto"/>
            </w:tcBorders>
            <w:shd w:val="clear" w:color="auto" w:fill="auto"/>
            <w:vAlign w:val="center"/>
          </w:tcPr>
          <w:p w14:paraId="2FAFF997" w14:textId="77777777" w:rsidR="00DB1CE4" w:rsidRPr="003169A3" w:rsidRDefault="00DB1CE4" w:rsidP="003169A3">
            <w:pPr>
              <w:suppressAutoHyphens/>
              <w:rPr>
                <w:color w:val="auto"/>
              </w:rPr>
            </w:pPr>
          </w:p>
        </w:tc>
        <w:tc>
          <w:tcPr>
            <w:tcW w:w="625" w:type="pct"/>
            <w:gridSpan w:val="4"/>
            <w:vMerge/>
            <w:tcBorders>
              <w:top w:val="single" w:sz="4" w:space="0" w:color="auto"/>
              <w:left w:val="single" w:sz="4" w:space="0" w:color="auto"/>
            </w:tcBorders>
            <w:shd w:val="clear" w:color="auto" w:fill="auto"/>
          </w:tcPr>
          <w:p w14:paraId="0D06DE9D" w14:textId="77777777" w:rsidR="00DB1CE4" w:rsidRPr="003169A3" w:rsidRDefault="00DB1CE4" w:rsidP="003169A3">
            <w:pPr>
              <w:suppressAutoHyphens/>
              <w:rPr>
                <w:color w:val="auto"/>
              </w:rPr>
            </w:pPr>
          </w:p>
        </w:tc>
        <w:tc>
          <w:tcPr>
            <w:tcW w:w="590" w:type="pct"/>
            <w:gridSpan w:val="3"/>
            <w:vMerge/>
            <w:tcBorders>
              <w:top w:val="single" w:sz="4" w:space="0" w:color="auto"/>
              <w:left w:val="single" w:sz="4" w:space="0" w:color="auto"/>
            </w:tcBorders>
            <w:shd w:val="clear" w:color="auto" w:fill="auto"/>
          </w:tcPr>
          <w:p w14:paraId="5B96EED2" w14:textId="77777777" w:rsidR="00DB1CE4" w:rsidRPr="003169A3" w:rsidRDefault="00DB1CE4" w:rsidP="003169A3">
            <w:pPr>
              <w:suppressAutoHyphens/>
              <w:rPr>
                <w:color w:val="auto"/>
              </w:rPr>
            </w:pPr>
          </w:p>
        </w:tc>
        <w:tc>
          <w:tcPr>
            <w:tcW w:w="38" w:type="pct"/>
            <w:vMerge/>
            <w:tcBorders>
              <w:left w:val="single" w:sz="4" w:space="0" w:color="auto"/>
            </w:tcBorders>
            <w:shd w:val="clear" w:color="auto" w:fill="auto"/>
          </w:tcPr>
          <w:p w14:paraId="4854DA8F" w14:textId="77777777" w:rsidR="00DB1CE4" w:rsidRPr="003169A3" w:rsidRDefault="00DB1CE4" w:rsidP="003169A3">
            <w:pPr>
              <w:suppressAutoHyphens/>
              <w:rPr>
                <w:color w:val="auto"/>
              </w:rPr>
            </w:pPr>
          </w:p>
        </w:tc>
        <w:tc>
          <w:tcPr>
            <w:tcW w:w="40" w:type="pct"/>
            <w:vMerge/>
            <w:tcBorders>
              <w:left w:val="single" w:sz="4" w:space="0" w:color="auto"/>
            </w:tcBorders>
            <w:shd w:val="clear" w:color="auto" w:fill="auto"/>
          </w:tcPr>
          <w:p w14:paraId="7A518BD8" w14:textId="77777777" w:rsidR="00DB1CE4" w:rsidRPr="003169A3" w:rsidRDefault="00DB1CE4" w:rsidP="003169A3">
            <w:pPr>
              <w:suppressAutoHyphens/>
              <w:rPr>
                <w:color w:val="auto"/>
              </w:rPr>
            </w:pPr>
          </w:p>
        </w:tc>
        <w:tc>
          <w:tcPr>
            <w:tcW w:w="429" w:type="pct"/>
            <w:tcBorders>
              <w:top w:val="single" w:sz="4" w:space="0" w:color="auto"/>
              <w:left w:val="single" w:sz="4" w:space="0" w:color="auto"/>
              <w:bottom w:val="single" w:sz="4" w:space="0" w:color="auto"/>
            </w:tcBorders>
            <w:shd w:val="clear" w:color="auto" w:fill="auto"/>
          </w:tcPr>
          <w:p w14:paraId="256ECCE4" w14:textId="77777777" w:rsidR="00DB1CE4" w:rsidRPr="003169A3" w:rsidRDefault="00E44865" w:rsidP="003169A3">
            <w:pPr>
              <w:pStyle w:val="Other0"/>
              <w:suppressAutoHyphens/>
              <w:rPr>
                <w:color w:val="auto"/>
                <w:sz w:val="20"/>
                <w:szCs w:val="20"/>
                <w:lang w:val="en-US" w:eastAsia="en-US" w:bidi="en-US"/>
              </w:rPr>
            </w:pPr>
            <w:r w:rsidRPr="003169A3">
              <w:rPr>
                <w:color w:val="auto"/>
                <w:sz w:val="20"/>
                <w:szCs w:val="20"/>
                <w:lang w:val="en" w:eastAsia="en-US" w:bidi="en-US"/>
              </w:rPr>
              <w:t>2402 10 00 90</w:t>
            </w:r>
          </w:p>
        </w:tc>
        <w:tc>
          <w:tcPr>
            <w:tcW w:w="784" w:type="pct"/>
            <w:gridSpan w:val="4"/>
            <w:tcBorders>
              <w:top w:val="single" w:sz="4" w:space="0" w:color="auto"/>
              <w:left w:val="single" w:sz="4" w:space="0" w:color="auto"/>
              <w:bottom w:val="single" w:sz="4" w:space="0" w:color="auto"/>
            </w:tcBorders>
            <w:shd w:val="clear" w:color="auto" w:fill="auto"/>
            <w:vAlign w:val="center"/>
          </w:tcPr>
          <w:p w14:paraId="26B6FE34" w14:textId="77777777" w:rsidR="00DB1CE4" w:rsidRPr="003169A3" w:rsidRDefault="00E44865" w:rsidP="003169A3">
            <w:pPr>
              <w:pStyle w:val="Other0"/>
              <w:suppressAutoHyphens/>
              <w:rPr>
                <w:color w:val="auto"/>
                <w:sz w:val="20"/>
                <w:szCs w:val="20"/>
              </w:rPr>
            </w:pPr>
            <w:proofErr w:type="spellStart"/>
            <w:r w:rsidRPr="003169A3">
              <w:rPr>
                <w:color w:val="auto"/>
                <w:sz w:val="20"/>
                <w:szCs w:val="20"/>
                <w:lang w:val="en"/>
              </w:rPr>
              <w:t>Сigarillos</w:t>
            </w:r>
            <w:proofErr w:type="spellEnd"/>
            <w:r w:rsidRPr="003169A3">
              <w:rPr>
                <w:color w:val="auto"/>
                <w:sz w:val="20"/>
                <w:szCs w:val="20"/>
                <w:lang w:val="en"/>
              </w:rPr>
              <w:t>, including cigarillos with cut ends, containing tobacco</w:t>
            </w:r>
          </w:p>
        </w:tc>
        <w:tc>
          <w:tcPr>
            <w:tcW w:w="624" w:type="pct"/>
            <w:gridSpan w:val="2"/>
            <w:tcBorders>
              <w:top w:val="single" w:sz="4" w:space="0" w:color="auto"/>
              <w:left w:val="single" w:sz="4" w:space="0" w:color="auto"/>
              <w:bottom w:val="single" w:sz="4" w:space="0" w:color="auto"/>
            </w:tcBorders>
            <w:shd w:val="clear" w:color="auto" w:fill="auto"/>
          </w:tcPr>
          <w:p w14:paraId="5542CD48" w14:textId="77777777" w:rsidR="00DB1CE4" w:rsidRPr="003169A3" w:rsidRDefault="00E44865" w:rsidP="003169A3">
            <w:pPr>
              <w:pStyle w:val="Other0"/>
              <w:suppressAutoHyphens/>
              <w:jc w:val="center"/>
              <w:rPr>
                <w:color w:val="auto"/>
                <w:sz w:val="20"/>
                <w:szCs w:val="20"/>
              </w:rPr>
            </w:pPr>
            <w:r w:rsidRPr="003169A3">
              <w:rPr>
                <w:color w:val="auto"/>
                <w:sz w:val="20"/>
                <w:szCs w:val="20"/>
                <w:lang w:val="en"/>
              </w:rPr>
              <w:t>percent</w:t>
            </w:r>
          </w:p>
        </w:tc>
        <w:tc>
          <w:tcPr>
            <w:tcW w:w="597" w:type="pct"/>
            <w:gridSpan w:val="2"/>
            <w:tcBorders>
              <w:top w:val="single" w:sz="4" w:space="0" w:color="auto"/>
              <w:left w:val="single" w:sz="4" w:space="0" w:color="auto"/>
              <w:bottom w:val="single" w:sz="4" w:space="0" w:color="auto"/>
            </w:tcBorders>
            <w:shd w:val="clear" w:color="auto" w:fill="auto"/>
          </w:tcPr>
          <w:p w14:paraId="7ECA2C6D" w14:textId="77777777" w:rsidR="00DB1CE4" w:rsidRPr="003169A3" w:rsidRDefault="00E44865" w:rsidP="003169A3">
            <w:pPr>
              <w:pStyle w:val="Other0"/>
              <w:suppressAutoHyphens/>
              <w:jc w:val="center"/>
              <w:rPr>
                <w:color w:val="auto"/>
                <w:sz w:val="20"/>
                <w:szCs w:val="20"/>
                <w:lang w:val="en-US" w:eastAsia="en-US" w:bidi="en-US"/>
              </w:rPr>
            </w:pPr>
            <w:r w:rsidRPr="003169A3">
              <w:rPr>
                <w:color w:val="auto"/>
                <w:sz w:val="20"/>
                <w:szCs w:val="20"/>
                <w:lang w:val="en" w:eastAsia="en-US" w:bidi="en-US"/>
              </w:rPr>
              <w:t>12;</w:t>
            </w:r>
          </w:p>
        </w:tc>
        <w:tc>
          <w:tcPr>
            <w:tcW w:w="33" w:type="pct"/>
            <w:tcBorders>
              <w:left w:val="single" w:sz="4" w:space="0" w:color="auto"/>
              <w:right w:val="single" w:sz="4" w:space="0" w:color="auto"/>
            </w:tcBorders>
            <w:shd w:val="clear" w:color="auto" w:fill="auto"/>
          </w:tcPr>
          <w:p w14:paraId="2D1759AB" w14:textId="77777777" w:rsidR="00DB1CE4" w:rsidRPr="003169A3" w:rsidRDefault="00DB1CE4" w:rsidP="003169A3">
            <w:pPr>
              <w:suppressAutoHyphens/>
              <w:rPr>
                <w:color w:val="auto"/>
                <w:sz w:val="10"/>
                <w:szCs w:val="10"/>
              </w:rPr>
            </w:pPr>
          </w:p>
        </w:tc>
      </w:tr>
      <w:tr w:rsidR="00E46A66" w14:paraId="48E5F4EF" w14:textId="77777777" w:rsidTr="00520B50">
        <w:trPr>
          <w:trHeight w:val="810"/>
        </w:trPr>
        <w:tc>
          <w:tcPr>
            <w:tcW w:w="37" w:type="pct"/>
            <w:tcBorders>
              <w:left w:val="single" w:sz="4" w:space="0" w:color="auto"/>
            </w:tcBorders>
            <w:shd w:val="clear" w:color="auto" w:fill="auto"/>
          </w:tcPr>
          <w:p w14:paraId="385C8E5A" w14:textId="77777777" w:rsidR="00DB1CE4" w:rsidRPr="003169A3" w:rsidRDefault="00DB1CE4" w:rsidP="003169A3">
            <w:pPr>
              <w:suppressAutoHyphens/>
              <w:rPr>
                <w:color w:val="auto"/>
                <w:sz w:val="10"/>
                <w:szCs w:val="10"/>
              </w:rPr>
            </w:pPr>
          </w:p>
        </w:tc>
        <w:tc>
          <w:tcPr>
            <w:tcW w:w="2418" w:type="pct"/>
            <w:gridSpan w:val="10"/>
            <w:shd w:val="clear" w:color="auto" w:fill="auto"/>
            <w:vAlign w:val="bottom"/>
          </w:tcPr>
          <w:p w14:paraId="51CDE20B" w14:textId="77777777" w:rsidR="00DB1CE4" w:rsidRPr="003169A3" w:rsidRDefault="00E44865" w:rsidP="00520B50">
            <w:pPr>
              <w:pStyle w:val="Other0"/>
              <w:suppressAutoHyphens/>
              <w:ind w:firstLine="427"/>
              <w:rPr>
                <w:color w:val="auto"/>
              </w:rPr>
            </w:pPr>
            <w:r w:rsidRPr="003169A3">
              <w:rPr>
                <w:color w:val="auto"/>
                <w:lang w:val="en"/>
              </w:rPr>
              <w:t>2) minimum excise tax liability for the payment of excise tax on tobacco products:</w:t>
            </w:r>
          </w:p>
        </w:tc>
        <w:tc>
          <w:tcPr>
            <w:tcW w:w="38" w:type="pct"/>
            <w:shd w:val="clear" w:color="auto" w:fill="auto"/>
          </w:tcPr>
          <w:p w14:paraId="6265A78C" w14:textId="77777777" w:rsidR="00DB1CE4" w:rsidRPr="003169A3" w:rsidRDefault="00DB1CE4" w:rsidP="003169A3">
            <w:pPr>
              <w:suppressAutoHyphens/>
              <w:rPr>
                <w:color w:val="auto"/>
                <w:sz w:val="10"/>
                <w:szCs w:val="10"/>
              </w:rPr>
            </w:pPr>
          </w:p>
        </w:tc>
        <w:tc>
          <w:tcPr>
            <w:tcW w:w="40" w:type="pct"/>
            <w:tcBorders>
              <w:left w:val="single" w:sz="4" w:space="0" w:color="auto"/>
            </w:tcBorders>
            <w:shd w:val="clear" w:color="auto" w:fill="auto"/>
          </w:tcPr>
          <w:p w14:paraId="70D980BF" w14:textId="77777777" w:rsidR="00DB1CE4" w:rsidRPr="003169A3" w:rsidRDefault="00DB1CE4" w:rsidP="003169A3">
            <w:pPr>
              <w:suppressAutoHyphens/>
              <w:rPr>
                <w:color w:val="auto"/>
                <w:sz w:val="10"/>
                <w:szCs w:val="10"/>
              </w:rPr>
            </w:pPr>
          </w:p>
        </w:tc>
        <w:tc>
          <w:tcPr>
            <w:tcW w:w="2434" w:type="pct"/>
            <w:gridSpan w:val="9"/>
            <w:tcBorders>
              <w:top w:val="single" w:sz="4" w:space="0" w:color="auto"/>
              <w:bottom w:val="single" w:sz="4" w:space="0" w:color="auto"/>
            </w:tcBorders>
            <w:shd w:val="clear" w:color="auto" w:fill="auto"/>
            <w:vAlign w:val="bottom"/>
          </w:tcPr>
          <w:p w14:paraId="632D05E3" w14:textId="77777777" w:rsidR="00DB1CE4" w:rsidRPr="003169A3" w:rsidRDefault="00E44865" w:rsidP="00520B50">
            <w:pPr>
              <w:pStyle w:val="Other0"/>
              <w:suppressAutoHyphens/>
              <w:ind w:firstLine="395"/>
              <w:rPr>
                <w:color w:val="auto"/>
              </w:rPr>
            </w:pPr>
            <w:r w:rsidRPr="003169A3">
              <w:rPr>
                <w:color w:val="auto"/>
                <w:lang w:val="en"/>
              </w:rPr>
              <w:t>2) minimum excise tax liability for the payment of excise tax on tobacco products:</w:t>
            </w:r>
          </w:p>
        </w:tc>
        <w:tc>
          <w:tcPr>
            <w:tcW w:w="33" w:type="pct"/>
            <w:tcBorders>
              <w:left w:val="nil"/>
              <w:bottom w:val="single" w:sz="4" w:space="0" w:color="auto"/>
              <w:right w:val="single" w:sz="4" w:space="0" w:color="auto"/>
            </w:tcBorders>
            <w:shd w:val="clear" w:color="auto" w:fill="auto"/>
          </w:tcPr>
          <w:p w14:paraId="5147C1E3" w14:textId="77777777" w:rsidR="00DB1CE4" w:rsidRPr="003169A3" w:rsidRDefault="00DB1CE4" w:rsidP="003169A3">
            <w:pPr>
              <w:suppressAutoHyphens/>
              <w:rPr>
                <w:color w:val="auto"/>
                <w:sz w:val="10"/>
                <w:szCs w:val="10"/>
              </w:rPr>
            </w:pPr>
          </w:p>
        </w:tc>
      </w:tr>
      <w:tr w:rsidR="00E46A66" w14:paraId="098EAA46" w14:textId="77777777" w:rsidTr="00520B50">
        <w:trPr>
          <w:trHeight w:val="23"/>
        </w:trPr>
        <w:tc>
          <w:tcPr>
            <w:tcW w:w="37" w:type="pct"/>
            <w:vMerge w:val="restart"/>
            <w:tcBorders>
              <w:left w:val="single" w:sz="4" w:space="0" w:color="auto"/>
              <w:bottom w:val="single" w:sz="4" w:space="0" w:color="auto"/>
            </w:tcBorders>
            <w:shd w:val="clear" w:color="auto" w:fill="auto"/>
          </w:tcPr>
          <w:p w14:paraId="38F25C00" w14:textId="77777777" w:rsidR="003B2C26" w:rsidRPr="003169A3" w:rsidRDefault="003B2C26" w:rsidP="003169A3">
            <w:pPr>
              <w:suppressAutoHyphens/>
              <w:rPr>
                <w:color w:val="auto"/>
                <w:sz w:val="10"/>
                <w:szCs w:val="10"/>
              </w:rPr>
            </w:pPr>
          </w:p>
        </w:tc>
        <w:tc>
          <w:tcPr>
            <w:tcW w:w="475" w:type="pct"/>
            <w:vMerge w:val="restart"/>
            <w:tcBorders>
              <w:top w:val="single" w:sz="4" w:space="0" w:color="auto"/>
              <w:left w:val="single" w:sz="4" w:space="0" w:color="auto"/>
            </w:tcBorders>
            <w:shd w:val="clear" w:color="auto" w:fill="auto"/>
            <w:vAlign w:val="center"/>
          </w:tcPr>
          <w:p w14:paraId="44C04A69" w14:textId="77777777" w:rsidR="003B2C26" w:rsidRPr="00520B50" w:rsidRDefault="00E44865" w:rsidP="003169A3">
            <w:pPr>
              <w:pStyle w:val="Other0"/>
              <w:suppressAutoHyphens/>
              <w:jc w:val="center"/>
              <w:rPr>
                <w:color w:val="auto"/>
                <w:sz w:val="18"/>
                <w:szCs w:val="18"/>
              </w:rPr>
            </w:pPr>
            <w:r w:rsidRPr="00520B50">
              <w:rPr>
                <w:color w:val="auto"/>
                <w:sz w:val="18"/>
                <w:szCs w:val="18"/>
                <w:lang w:val="en"/>
              </w:rPr>
              <w:t xml:space="preserve">Code of the product (products) in accordance with </w:t>
            </w:r>
            <w:hyperlink r:id="rId27" w:history="1">
              <w:r w:rsidRPr="00520B50">
                <w:rPr>
                  <w:rStyle w:val="Other"/>
                  <w:color w:val="auto"/>
                  <w:sz w:val="18"/>
                  <w:szCs w:val="18"/>
                  <w:lang w:val="en"/>
                </w:rPr>
                <w:t>the UCG</w:t>
              </w:r>
            </w:hyperlink>
            <w:r w:rsidRPr="00520B50">
              <w:rPr>
                <w:color w:val="auto"/>
                <w:sz w:val="18"/>
                <w:szCs w:val="18"/>
                <w:lang w:val="en"/>
              </w:rPr>
              <w:t xml:space="preserve"> </w:t>
            </w:r>
            <w:hyperlink r:id="rId28" w:history="1">
              <w:r w:rsidRPr="00520B50">
                <w:rPr>
                  <w:rStyle w:val="Other"/>
                  <w:color w:val="auto"/>
                  <w:sz w:val="18"/>
                  <w:szCs w:val="18"/>
                  <w:lang w:val="en"/>
                </w:rPr>
                <w:t>FEA</w:t>
              </w:r>
            </w:hyperlink>
          </w:p>
        </w:tc>
        <w:tc>
          <w:tcPr>
            <w:tcW w:w="431" w:type="pct"/>
            <w:vMerge w:val="restart"/>
            <w:tcBorders>
              <w:top w:val="single" w:sz="4" w:space="0" w:color="auto"/>
              <w:left w:val="single" w:sz="4" w:space="0" w:color="auto"/>
            </w:tcBorders>
            <w:shd w:val="clear" w:color="auto" w:fill="auto"/>
            <w:vAlign w:val="center"/>
          </w:tcPr>
          <w:p w14:paraId="1FF372E4" w14:textId="77777777" w:rsidR="003B2C26" w:rsidRPr="00520B50" w:rsidRDefault="00E44865" w:rsidP="003169A3">
            <w:pPr>
              <w:pStyle w:val="Other0"/>
              <w:suppressAutoHyphens/>
              <w:jc w:val="center"/>
              <w:rPr>
                <w:color w:val="auto"/>
                <w:sz w:val="18"/>
                <w:szCs w:val="18"/>
              </w:rPr>
            </w:pPr>
            <w:r w:rsidRPr="00520B50">
              <w:rPr>
                <w:color w:val="auto"/>
                <w:sz w:val="18"/>
                <w:szCs w:val="18"/>
                <w:lang w:val="en"/>
              </w:rPr>
              <w:t xml:space="preserve">Description of goods (products) in accordance with the </w:t>
            </w:r>
            <w:hyperlink r:id="rId29" w:history="1">
              <w:r w:rsidRPr="00520B50">
                <w:rPr>
                  <w:rStyle w:val="Other"/>
                  <w:color w:val="auto"/>
                  <w:sz w:val="18"/>
                  <w:szCs w:val="18"/>
                  <w:lang w:val="en"/>
                </w:rPr>
                <w:t>UCG FEA</w:t>
              </w:r>
            </w:hyperlink>
          </w:p>
        </w:tc>
        <w:tc>
          <w:tcPr>
            <w:tcW w:w="297" w:type="pct"/>
            <w:vMerge w:val="restart"/>
            <w:tcBorders>
              <w:top w:val="single" w:sz="4" w:space="0" w:color="auto"/>
              <w:left w:val="single" w:sz="4" w:space="0" w:color="auto"/>
              <w:bottom w:val="single" w:sz="4" w:space="0" w:color="auto"/>
              <w:right w:val="single" w:sz="4" w:space="0" w:color="auto"/>
            </w:tcBorders>
            <w:shd w:val="clear" w:color="auto" w:fill="auto"/>
          </w:tcPr>
          <w:p w14:paraId="598B5903" w14:textId="77777777" w:rsidR="003B2C26" w:rsidRPr="00520B50" w:rsidRDefault="00E44865" w:rsidP="003169A3">
            <w:pPr>
              <w:pStyle w:val="Other0"/>
              <w:suppressAutoHyphens/>
              <w:jc w:val="center"/>
              <w:rPr>
                <w:b/>
                <w:bCs/>
                <w:color w:val="auto"/>
                <w:sz w:val="18"/>
                <w:szCs w:val="18"/>
              </w:rPr>
            </w:pPr>
            <w:r w:rsidRPr="00520B50">
              <w:rPr>
                <w:b/>
                <w:bCs/>
                <w:color w:val="auto"/>
                <w:sz w:val="18"/>
                <w:szCs w:val="18"/>
                <w:lang w:val="en"/>
              </w:rPr>
              <w:t>Measurement unit</w:t>
            </w:r>
          </w:p>
        </w:tc>
        <w:tc>
          <w:tcPr>
            <w:tcW w:w="1215" w:type="pct"/>
            <w:gridSpan w:val="7"/>
            <w:tcBorders>
              <w:top w:val="single" w:sz="4" w:space="0" w:color="auto"/>
              <w:left w:val="single" w:sz="4" w:space="0" w:color="auto"/>
            </w:tcBorders>
            <w:shd w:val="clear" w:color="auto" w:fill="auto"/>
            <w:vAlign w:val="center"/>
          </w:tcPr>
          <w:p w14:paraId="51E2AD2B" w14:textId="77777777" w:rsidR="003B2C26" w:rsidRPr="00520B50" w:rsidRDefault="00E44865" w:rsidP="003169A3">
            <w:pPr>
              <w:pStyle w:val="Other0"/>
              <w:suppressAutoHyphens/>
              <w:jc w:val="center"/>
              <w:rPr>
                <w:b/>
                <w:bCs/>
                <w:color w:val="auto"/>
                <w:sz w:val="18"/>
                <w:szCs w:val="18"/>
              </w:rPr>
            </w:pPr>
            <w:r w:rsidRPr="00520B50">
              <w:rPr>
                <w:b/>
                <w:bCs/>
                <w:color w:val="auto"/>
                <w:sz w:val="18"/>
                <w:szCs w:val="18"/>
                <w:lang w:val="en"/>
              </w:rPr>
              <w:t>Tax rates</w:t>
            </w:r>
          </w:p>
        </w:tc>
        <w:tc>
          <w:tcPr>
            <w:tcW w:w="38" w:type="pct"/>
            <w:vMerge w:val="restart"/>
            <w:tcBorders>
              <w:left w:val="single" w:sz="4" w:space="0" w:color="auto"/>
              <w:bottom w:val="single" w:sz="4" w:space="0" w:color="auto"/>
            </w:tcBorders>
            <w:shd w:val="clear" w:color="auto" w:fill="auto"/>
          </w:tcPr>
          <w:p w14:paraId="001A25BD" w14:textId="77777777" w:rsidR="003B2C26" w:rsidRPr="003169A3" w:rsidRDefault="003B2C26" w:rsidP="003169A3">
            <w:pPr>
              <w:suppressAutoHyphens/>
              <w:rPr>
                <w:color w:val="auto"/>
                <w:sz w:val="10"/>
                <w:szCs w:val="10"/>
              </w:rPr>
            </w:pPr>
          </w:p>
        </w:tc>
        <w:tc>
          <w:tcPr>
            <w:tcW w:w="40" w:type="pct"/>
            <w:vMerge w:val="restart"/>
            <w:tcBorders>
              <w:left w:val="single" w:sz="4" w:space="0" w:color="auto"/>
              <w:bottom w:val="single" w:sz="4" w:space="0" w:color="auto"/>
            </w:tcBorders>
            <w:shd w:val="clear" w:color="auto" w:fill="auto"/>
          </w:tcPr>
          <w:p w14:paraId="06267258" w14:textId="77777777" w:rsidR="003B2C26" w:rsidRPr="003169A3" w:rsidRDefault="003B2C26" w:rsidP="003169A3">
            <w:pPr>
              <w:suppressAutoHyphens/>
              <w:rPr>
                <w:color w:val="auto"/>
                <w:sz w:val="10"/>
                <w:szCs w:val="10"/>
              </w:rPr>
            </w:pPr>
          </w:p>
        </w:tc>
        <w:tc>
          <w:tcPr>
            <w:tcW w:w="429" w:type="pct"/>
            <w:vMerge w:val="restart"/>
            <w:tcBorders>
              <w:top w:val="single" w:sz="4" w:space="0" w:color="auto"/>
              <w:left w:val="single" w:sz="4" w:space="0" w:color="auto"/>
            </w:tcBorders>
            <w:shd w:val="clear" w:color="auto" w:fill="auto"/>
            <w:vAlign w:val="center"/>
          </w:tcPr>
          <w:p w14:paraId="0BFD53AB" w14:textId="77777777" w:rsidR="003B2C26" w:rsidRPr="00520B50" w:rsidRDefault="00E44865" w:rsidP="003169A3">
            <w:pPr>
              <w:pStyle w:val="Other0"/>
              <w:suppressAutoHyphens/>
              <w:jc w:val="center"/>
              <w:rPr>
                <w:color w:val="auto"/>
                <w:sz w:val="18"/>
                <w:szCs w:val="18"/>
              </w:rPr>
            </w:pPr>
            <w:r w:rsidRPr="00520B50">
              <w:rPr>
                <w:color w:val="auto"/>
                <w:sz w:val="18"/>
                <w:szCs w:val="18"/>
                <w:lang w:val="en"/>
              </w:rPr>
              <w:t xml:space="preserve">Code of the product (products) in accordance with </w:t>
            </w:r>
            <w:hyperlink r:id="rId30" w:history="1">
              <w:r w:rsidRPr="00520B50">
                <w:rPr>
                  <w:rStyle w:val="Other"/>
                  <w:color w:val="auto"/>
                  <w:sz w:val="18"/>
                  <w:szCs w:val="18"/>
                  <w:lang w:val="en"/>
                </w:rPr>
                <w:t>the UCG</w:t>
              </w:r>
            </w:hyperlink>
            <w:r w:rsidRPr="00520B50">
              <w:rPr>
                <w:color w:val="auto"/>
                <w:sz w:val="18"/>
                <w:szCs w:val="18"/>
                <w:lang w:val="en"/>
              </w:rPr>
              <w:t xml:space="preserve"> </w:t>
            </w:r>
            <w:hyperlink r:id="rId31" w:history="1">
              <w:r w:rsidRPr="00520B50">
                <w:rPr>
                  <w:rStyle w:val="Other"/>
                  <w:color w:val="auto"/>
                  <w:sz w:val="18"/>
                  <w:szCs w:val="18"/>
                  <w:lang w:val="en"/>
                </w:rPr>
                <w:t>FEA</w:t>
              </w:r>
            </w:hyperlink>
          </w:p>
        </w:tc>
        <w:tc>
          <w:tcPr>
            <w:tcW w:w="418" w:type="pct"/>
            <w:vMerge w:val="restart"/>
            <w:tcBorders>
              <w:top w:val="single" w:sz="4" w:space="0" w:color="auto"/>
              <w:left w:val="single" w:sz="4" w:space="0" w:color="auto"/>
            </w:tcBorders>
            <w:shd w:val="clear" w:color="auto" w:fill="auto"/>
            <w:vAlign w:val="center"/>
          </w:tcPr>
          <w:p w14:paraId="107F83BA" w14:textId="08A9893B" w:rsidR="003B2C26" w:rsidRPr="003B20FB" w:rsidRDefault="00E44865" w:rsidP="003169A3">
            <w:pPr>
              <w:pStyle w:val="Other0"/>
              <w:suppressAutoHyphens/>
              <w:jc w:val="center"/>
              <w:rPr>
                <w:color w:val="auto"/>
                <w:sz w:val="18"/>
                <w:szCs w:val="18"/>
                <w:lang w:val="en-GB"/>
              </w:rPr>
            </w:pPr>
            <w:r w:rsidRPr="00520B50">
              <w:rPr>
                <w:color w:val="auto"/>
                <w:sz w:val="18"/>
                <w:szCs w:val="18"/>
                <w:lang w:val="en"/>
              </w:rPr>
              <w:t xml:space="preserve">Description of the goods (products) in accordance with </w:t>
            </w:r>
            <w:r>
              <w:rPr>
                <w:lang w:val="en-GB"/>
              </w:rPr>
              <w:t>the UCG FEA</w:t>
            </w:r>
          </w:p>
        </w:tc>
        <w:tc>
          <w:tcPr>
            <w:tcW w:w="303" w:type="pct"/>
            <w:gridSpan w:val="2"/>
            <w:vMerge w:val="restart"/>
            <w:tcBorders>
              <w:top w:val="single" w:sz="4" w:space="0" w:color="auto"/>
              <w:left w:val="single" w:sz="4" w:space="0" w:color="auto"/>
            </w:tcBorders>
            <w:shd w:val="clear" w:color="auto" w:fill="auto"/>
          </w:tcPr>
          <w:p w14:paraId="06ED3780" w14:textId="128AACDD" w:rsidR="003B2C26" w:rsidRPr="00520B50" w:rsidRDefault="00E44865" w:rsidP="003169A3">
            <w:pPr>
              <w:pStyle w:val="Other0"/>
              <w:suppressAutoHyphens/>
              <w:jc w:val="center"/>
              <w:rPr>
                <w:b/>
                <w:bCs/>
                <w:color w:val="auto"/>
                <w:sz w:val="18"/>
                <w:szCs w:val="18"/>
              </w:rPr>
            </w:pPr>
            <w:r w:rsidRPr="00520B50">
              <w:rPr>
                <w:b/>
                <w:bCs/>
                <w:color w:val="auto"/>
                <w:sz w:val="18"/>
                <w:szCs w:val="18"/>
                <w:lang w:val="en"/>
              </w:rPr>
              <w:t>Measurement unit</w:t>
            </w:r>
          </w:p>
        </w:tc>
        <w:tc>
          <w:tcPr>
            <w:tcW w:w="1317" w:type="pct"/>
            <w:gridSpan w:val="6"/>
            <w:tcBorders>
              <w:top w:val="single" w:sz="4" w:space="0" w:color="auto"/>
              <w:left w:val="single" w:sz="4" w:space="0" w:color="auto"/>
              <w:right w:val="single" w:sz="4" w:space="0" w:color="auto"/>
            </w:tcBorders>
            <w:shd w:val="clear" w:color="auto" w:fill="auto"/>
            <w:vAlign w:val="center"/>
          </w:tcPr>
          <w:p w14:paraId="4B68ABAB" w14:textId="45555C3B" w:rsidR="003B2C26" w:rsidRPr="00520B50" w:rsidRDefault="00E44865" w:rsidP="00520B50">
            <w:pPr>
              <w:suppressAutoHyphens/>
              <w:ind w:left="720" w:hanging="720"/>
              <w:jc w:val="center"/>
              <w:rPr>
                <w:rFonts w:ascii="Times New Roman" w:hAnsi="Times New Roman" w:cs="Times New Roman"/>
                <w:color w:val="auto"/>
                <w:sz w:val="18"/>
                <w:szCs w:val="18"/>
              </w:rPr>
            </w:pPr>
            <w:r w:rsidRPr="00520B50">
              <w:rPr>
                <w:rFonts w:ascii="Times New Roman" w:hAnsi="Times New Roman" w:cs="Times New Roman"/>
                <w:b/>
                <w:bCs/>
                <w:color w:val="auto"/>
                <w:sz w:val="18"/>
                <w:szCs w:val="18"/>
                <w:lang w:val="en"/>
              </w:rPr>
              <w:t>Tax rates</w:t>
            </w:r>
          </w:p>
        </w:tc>
      </w:tr>
      <w:tr w:rsidR="00E46A66" w14:paraId="3C5AD735" w14:textId="77777777" w:rsidTr="00520B50">
        <w:trPr>
          <w:trHeight w:val="23"/>
        </w:trPr>
        <w:tc>
          <w:tcPr>
            <w:tcW w:w="37" w:type="pct"/>
            <w:vMerge/>
            <w:tcBorders>
              <w:left w:val="single" w:sz="4" w:space="0" w:color="auto"/>
              <w:bottom w:val="single" w:sz="4" w:space="0" w:color="auto"/>
            </w:tcBorders>
            <w:shd w:val="clear" w:color="auto" w:fill="auto"/>
          </w:tcPr>
          <w:p w14:paraId="4126E92A" w14:textId="77777777" w:rsidR="003B2C26" w:rsidRPr="003169A3" w:rsidRDefault="003B2C26" w:rsidP="003169A3">
            <w:pPr>
              <w:suppressAutoHyphens/>
              <w:rPr>
                <w:color w:val="auto"/>
              </w:rPr>
            </w:pPr>
          </w:p>
        </w:tc>
        <w:tc>
          <w:tcPr>
            <w:tcW w:w="475" w:type="pct"/>
            <w:vMerge/>
            <w:tcBorders>
              <w:left w:val="single" w:sz="4" w:space="0" w:color="auto"/>
              <w:bottom w:val="single" w:sz="4" w:space="0" w:color="auto"/>
            </w:tcBorders>
            <w:shd w:val="clear" w:color="auto" w:fill="auto"/>
            <w:vAlign w:val="center"/>
          </w:tcPr>
          <w:p w14:paraId="0CCBD0C5" w14:textId="77777777" w:rsidR="003B2C26" w:rsidRPr="00520B50" w:rsidRDefault="003B2C26" w:rsidP="003169A3">
            <w:pPr>
              <w:suppressAutoHyphens/>
              <w:rPr>
                <w:color w:val="auto"/>
                <w:sz w:val="18"/>
                <w:szCs w:val="18"/>
              </w:rPr>
            </w:pPr>
          </w:p>
        </w:tc>
        <w:tc>
          <w:tcPr>
            <w:tcW w:w="431" w:type="pct"/>
            <w:vMerge/>
            <w:tcBorders>
              <w:left w:val="single" w:sz="4" w:space="0" w:color="auto"/>
              <w:bottom w:val="single" w:sz="4" w:space="0" w:color="auto"/>
            </w:tcBorders>
            <w:shd w:val="clear" w:color="auto" w:fill="auto"/>
            <w:vAlign w:val="center"/>
          </w:tcPr>
          <w:p w14:paraId="0214C73F" w14:textId="77777777" w:rsidR="003B2C26" w:rsidRPr="00520B50" w:rsidRDefault="003B2C26" w:rsidP="003169A3">
            <w:pPr>
              <w:suppressAutoHyphens/>
              <w:rPr>
                <w:color w:val="auto"/>
                <w:sz w:val="18"/>
                <w:szCs w:val="18"/>
              </w:rPr>
            </w:pPr>
          </w:p>
        </w:tc>
        <w:tc>
          <w:tcPr>
            <w:tcW w:w="297" w:type="pct"/>
            <w:vMerge/>
            <w:tcBorders>
              <w:left w:val="single" w:sz="4" w:space="0" w:color="auto"/>
              <w:bottom w:val="single" w:sz="4" w:space="0" w:color="auto"/>
              <w:right w:val="single" w:sz="4" w:space="0" w:color="auto"/>
            </w:tcBorders>
            <w:shd w:val="clear" w:color="auto" w:fill="auto"/>
          </w:tcPr>
          <w:p w14:paraId="722C7FC5" w14:textId="77777777" w:rsidR="003B2C26" w:rsidRPr="00520B50" w:rsidRDefault="003B2C26" w:rsidP="003169A3">
            <w:pPr>
              <w:suppressAutoHyphens/>
              <w:rPr>
                <w:color w:val="auto"/>
                <w:sz w:val="18"/>
                <w:szCs w:val="18"/>
              </w:rPr>
            </w:pPr>
          </w:p>
        </w:tc>
        <w:tc>
          <w:tcPr>
            <w:tcW w:w="244" w:type="pct"/>
            <w:tcBorders>
              <w:top w:val="single" w:sz="4" w:space="0" w:color="auto"/>
              <w:left w:val="single" w:sz="4" w:space="0" w:color="auto"/>
              <w:bottom w:val="single" w:sz="4" w:space="0" w:color="auto"/>
            </w:tcBorders>
            <w:shd w:val="clear" w:color="auto" w:fill="auto"/>
          </w:tcPr>
          <w:p w14:paraId="302E9823" w14:textId="1B1C8A59" w:rsidR="003B2C26" w:rsidRPr="00520B50" w:rsidRDefault="00E44865" w:rsidP="00520B50">
            <w:pPr>
              <w:pStyle w:val="Other0"/>
              <w:suppressAutoHyphens/>
              <w:jc w:val="center"/>
              <w:rPr>
                <w:b/>
                <w:bCs/>
                <w:color w:val="auto"/>
                <w:sz w:val="20"/>
                <w:szCs w:val="20"/>
              </w:rPr>
            </w:pPr>
            <w:r w:rsidRPr="00520B50">
              <w:rPr>
                <w:b/>
                <w:bCs/>
                <w:color w:val="auto"/>
                <w:sz w:val="20"/>
                <w:szCs w:val="20"/>
                <w:lang w:val="en"/>
              </w:rPr>
              <w:t>from January 1, 2021 to December 31, 2021</w:t>
            </w:r>
          </w:p>
        </w:tc>
        <w:tc>
          <w:tcPr>
            <w:tcW w:w="316" w:type="pct"/>
            <w:gridSpan w:val="2"/>
            <w:tcBorders>
              <w:top w:val="single" w:sz="4" w:space="0" w:color="auto"/>
              <w:left w:val="single" w:sz="4" w:space="0" w:color="auto"/>
              <w:bottom w:val="single" w:sz="4" w:space="0" w:color="auto"/>
            </w:tcBorders>
            <w:shd w:val="clear" w:color="auto" w:fill="auto"/>
          </w:tcPr>
          <w:p w14:paraId="068F52F5" w14:textId="274244A9" w:rsidR="003B2C26" w:rsidRPr="00520B50" w:rsidRDefault="00E44865" w:rsidP="00520B50">
            <w:pPr>
              <w:pStyle w:val="Other0"/>
              <w:suppressAutoHyphens/>
              <w:jc w:val="center"/>
              <w:rPr>
                <w:b/>
                <w:bCs/>
                <w:color w:val="auto"/>
                <w:sz w:val="20"/>
                <w:szCs w:val="20"/>
              </w:rPr>
            </w:pPr>
            <w:r w:rsidRPr="00520B50">
              <w:rPr>
                <w:b/>
                <w:bCs/>
                <w:color w:val="auto"/>
                <w:sz w:val="20"/>
                <w:szCs w:val="20"/>
                <w:lang w:val="en"/>
              </w:rPr>
              <w:t>from January 1, 2022 to December 31, 2022</w:t>
            </w:r>
          </w:p>
        </w:tc>
        <w:tc>
          <w:tcPr>
            <w:tcW w:w="280" w:type="pct"/>
            <w:gridSpan w:val="2"/>
            <w:tcBorders>
              <w:top w:val="single" w:sz="4" w:space="0" w:color="auto"/>
              <w:left w:val="single" w:sz="4" w:space="0" w:color="auto"/>
              <w:bottom w:val="single" w:sz="4" w:space="0" w:color="auto"/>
            </w:tcBorders>
            <w:shd w:val="clear" w:color="auto" w:fill="auto"/>
          </w:tcPr>
          <w:p w14:paraId="436E251F" w14:textId="3A415431" w:rsidR="003B2C26" w:rsidRPr="00520B50" w:rsidRDefault="00E44865" w:rsidP="00520B50">
            <w:pPr>
              <w:pStyle w:val="Other0"/>
              <w:suppressAutoHyphens/>
              <w:jc w:val="center"/>
              <w:rPr>
                <w:b/>
                <w:bCs/>
                <w:color w:val="auto"/>
                <w:sz w:val="20"/>
                <w:szCs w:val="20"/>
              </w:rPr>
            </w:pPr>
            <w:r w:rsidRPr="00520B50">
              <w:rPr>
                <w:b/>
                <w:bCs/>
                <w:color w:val="auto"/>
                <w:sz w:val="20"/>
                <w:szCs w:val="20"/>
                <w:lang w:val="en"/>
              </w:rPr>
              <w:t>from January 1, 2023 to December 31, 2023</w:t>
            </w:r>
          </w:p>
        </w:tc>
        <w:tc>
          <w:tcPr>
            <w:tcW w:w="375" w:type="pct"/>
            <w:gridSpan w:val="2"/>
            <w:tcBorders>
              <w:top w:val="single" w:sz="4" w:space="0" w:color="auto"/>
              <w:left w:val="single" w:sz="4" w:space="0" w:color="auto"/>
              <w:bottom w:val="single" w:sz="4" w:space="0" w:color="auto"/>
            </w:tcBorders>
            <w:shd w:val="clear" w:color="auto" w:fill="auto"/>
          </w:tcPr>
          <w:p w14:paraId="7392DEDD" w14:textId="10682E8B" w:rsidR="003B2C26" w:rsidRPr="00520B50" w:rsidRDefault="00E44865" w:rsidP="00520B50">
            <w:pPr>
              <w:pStyle w:val="Other0"/>
              <w:suppressAutoHyphens/>
              <w:jc w:val="center"/>
              <w:rPr>
                <w:b/>
                <w:bCs/>
                <w:color w:val="auto"/>
                <w:sz w:val="20"/>
                <w:szCs w:val="20"/>
              </w:rPr>
            </w:pPr>
            <w:r w:rsidRPr="00520B50">
              <w:rPr>
                <w:b/>
                <w:bCs/>
                <w:color w:val="auto"/>
                <w:sz w:val="20"/>
                <w:szCs w:val="20"/>
                <w:lang w:val="en"/>
              </w:rPr>
              <w:t>from January 1, 2024 to December 31, 2024</w:t>
            </w:r>
          </w:p>
        </w:tc>
        <w:tc>
          <w:tcPr>
            <w:tcW w:w="38" w:type="pct"/>
            <w:vMerge/>
            <w:tcBorders>
              <w:left w:val="single" w:sz="4" w:space="0" w:color="auto"/>
              <w:bottom w:val="single" w:sz="4" w:space="0" w:color="auto"/>
            </w:tcBorders>
            <w:shd w:val="clear" w:color="auto" w:fill="auto"/>
          </w:tcPr>
          <w:p w14:paraId="647CC4DC" w14:textId="77777777" w:rsidR="003B2C26" w:rsidRPr="003169A3" w:rsidRDefault="003B2C26" w:rsidP="003169A3">
            <w:pPr>
              <w:suppressAutoHyphens/>
              <w:rPr>
                <w:color w:val="auto"/>
              </w:rPr>
            </w:pPr>
          </w:p>
        </w:tc>
        <w:tc>
          <w:tcPr>
            <w:tcW w:w="40" w:type="pct"/>
            <w:vMerge/>
            <w:tcBorders>
              <w:left w:val="single" w:sz="4" w:space="0" w:color="auto"/>
              <w:bottom w:val="single" w:sz="4" w:space="0" w:color="auto"/>
            </w:tcBorders>
            <w:shd w:val="clear" w:color="auto" w:fill="auto"/>
          </w:tcPr>
          <w:p w14:paraId="21992070" w14:textId="77777777" w:rsidR="003B2C26" w:rsidRPr="003169A3" w:rsidRDefault="003B2C26" w:rsidP="003169A3">
            <w:pPr>
              <w:suppressAutoHyphens/>
              <w:rPr>
                <w:color w:val="auto"/>
              </w:rPr>
            </w:pPr>
          </w:p>
        </w:tc>
        <w:tc>
          <w:tcPr>
            <w:tcW w:w="429" w:type="pct"/>
            <w:vMerge/>
            <w:tcBorders>
              <w:left w:val="single" w:sz="4" w:space="0" w:color="auto"/>
              <w:bottom w:val="single" w:sz="4" w:space="0" w:color="auto"/>
            </w:tcBorders>
            <w:shd w:val="clear" w:color="auto" w:fill="auto"/>
            <w:vAlign w:val="center"/>
          </w:tcPr>
          <w:p w14:paraId="0A7E2D7A" w14:textId="77777777" w:rsidR="003B2C26" w:rsidRPr="00520B50" w:rsidRDefault="003B2C26" w:rsidP="003169A3">
            <w:pPr>
              <w:suppressAutoHyphens/>
              <w:rPr>
                <w:rFonts w:ascii="Times New Roman" w:hAnsi="Times New Roman" w:cs="Times New Roman"/>
                <w:color w:val="auto"/>
                <w:sz w:val="18"/>
                <w:szCs w:val="18"/>
              </w:rPr>
            </w:pPr>
          </w:p>
        </w:tc>
        <w:tc>
          <w:tcPr>
            <w:tcW w:w="418" w:type="pct"/>
            <w:vMerge/>
            <w:tcBorders>
              <w:left w:val="single" w:sz="4" w:space="0" w:color="auto"/>
              <w:bottom w:val="single" w:sz="4" w:space="0" w:color="auto"/>
            </w:tcBorders>
            <w:shd w:val="clear" w:color="auto" w:fill="auto"/>
            <w:vAlign w:val="center"/>
          </w:tcPr>
          <w:p w14:paraId="25A34B0F" w14:textId="77777777" w:rsidR="003B2C26" w:rsidRPr="00520B50" w:rsidRDefault="003B2C26" w:rsidP="003169A3">
            <w:pPr>
              <w:suppressAutoHyphens/>
              <w:rPr>
                <w:rFonts w:ascii="Times New Roman" w:hAnsi="Times New Roman" w:cs="Times New Roman"/>
                <w:color w:val="auto"/>
                <w:sz w:val="18"/>
                <w:szCs w:val="18"/>
              </w:rPr>
            </w:pPr>
          </w:p>
        </w:tc>
        <w:tc>
          <w:tcPr>
            <w:tcW w:w="303" w:type="pct"/>
            <w:gridSpan w:val="2"/>
            <w:vMerge/>
            <w:tcBorders>
              <w:left w:val="single" w:sz="4" w:space="0" w:color="auto"/>
              <w:bottom w:val="single" w:sz="4" w:space="0" w:color="auto"/>
            </w:tcBorders>
            <w:shd w:val="clear" w:color="auto" w:fill="auto"/>
          </w:tcPr>
          <w:p w14:paraId="04833899" w14:textId="77777777" w:rsidR="003B2C26" w:rsidRPr="00520B50" w:rsidRDefault="003B2C26" w:rsidP="003169A3">
            <w:pPr>
              <w:suppressAutoHyphens/>
              <w:rPr>
                <w:rFonts w:ascii="Times New Roman" w:hAnsi="Times New Roman" w:cs="Times New Roman"/>
                <w:color w:val="auto"/>
                <w:sz w:val="18"/>
                <w:szCs w:val="18"/>
              </w:rPr>
            </w:pPr>
          </w:p>
        </w:tc>
        <w:tc>
          <w:tcPr>
            <w:tcW w:w="361" w:type="pct"/>
            <w:gridSpan w:val="2"/>
            <w:tcBorders>
              <w:top w:val="single" w:sz="4" w:space="0" w:color="auto"/>
              <w:left w:val="single" w:sz="4" w:space="0" w:color="auto"/>
              <w:bottom w:val="single" w:sz="4" w:space="0" w:color="auto"/>
            </w:tcBorders>
            <w:shd w:val="clear" w:color="auto" w:fill="auto"/>
          </w:tcPr>
          <w:p w14:paraId="391EF743" w14:textId="579BA5AD" w:rsidR="003B2C26" w:rsidRPr="00520B50" w:rsidRDefault="00E44865" w:rsidP="00520B50">
            <w:pPr>
              <w:pStyle w:val="Other0"/>
              <w:suppressAutoHyphens/>
              <w:jc w:val="center"/>
              <w:rPr>
                <w:b/>
                <w:bCs/>
                <w:color w:val="auto"/>
                <w:sz w:val="20"/>
                <w:szCs w:val="20"/>
              </w:rPr>
            </w:pPr>
            <w:r w:rsidRPr="00520B50">
              <w:rPr>
                <w:b/>
                <w:bCs/>
                <w:color w:val="auto"/>
                <w:sz w:val="20"/>
                <w:szCs w:val="20"/>
                <w:lang w:val="en"/>
              </w:rPr>
              <w:t>from July 1, 2024 to December 31, 2024</w:t>
            </w:r>
          </w:p>
        </w:tc>
        <w:tc>
          <w:tcPr>
            <w:tcW w:w="326" w:type="pct"/>
            <w:tcBorders>
              <w:top w:val="single" w:sz="4" w:space="0" w:color="auto"/>
              <w:left w:val="single" w:sz="4" w:space="0" w:color="auto"/>
              <w:bottom w:val="single" w:sz="4" w:space="0" w:color="auto"/>
            </w:tcBorders>
            <w:shd w:val="clear" w:color="auto" w:fill="auto"/>
          </w:tcPr>
          <w:p w14:paraId="74008939" w14:textId="2B8EF0D1" w:rsidR="003B2C26" w:rsidRPr="00520B50" w:rsidRDefault="00E44865" w:rsidP="00520B50">
            <w:pPr>
              <w:pStyle w:val="Other0"/>
              <w:suppressAutoHyphens/>
              <w:jc w:val="center"/>
              <w:rPr>
                <w:b/>
                <w:bCs/>
                <w:color w:val="auto"/>
                <w:sz w:val="20"/>
                <w:szCs w:val="20"/>
              </w:rPr>
            </w:pPr>
            <w:r w:rsidRPr="00520B50">
              <w:rPr>
                <w:b/>
                <w:bCs/>
                <w:color w:val="auto"/>
                <w:sz w:val="20"/>
                <w:szCs w:val="20"/>
                <w:lang w:val="en"/>
              </w:rPr>
              <w:t>from January 1, 2025 to December 31, 2025</w:t>
            </w:r>
          </w:p>
        </w:tc>
        <w:tc>
          <w:tcPr>
            <w:tcW w:w="291" w:type="pct"/>
            <w:tcBorders>
              <w:top w:val="single" w:sz="4" w:space="0" w:color="auto"/>
              <w:left w:val="single" w:sz="4" w:space="0" w:color="auto"/>
              <w:bottom w:val="single" w:sz="4" w:space="0" w:color="auto"/>
            </w:tcBorders>
            <w:shd w:val="clear" w:color="auto" w:fill="auto"/>
          </w:tcPr>
          <w:p w14:paraId="52914C1A" w14:textId="698C094C" w:rsidR="003B2C26" w:rsidRPr="00520B50" w:rsidRDefault="00E44865" w:rsidP="00520B50">
            <w:pPr>
              <w:pStyle w:val="Other0"/>
              <w:suppressAutoHyphens/>
              <w:jc w:val="center"/>
              <w:rPr>
                <w:b/>
                <w:bCs/>
                <w:color w:val="auto"/>
                <w:sz w:val="20"/>
                <w:szCs w:val="20"/>
                <w:lang w:val="ru-RU" w:eastAsia="en-US" w:bidi="en-US"/>
              </w:rPr>
            </w:pPr>
            <w:r w:rsidRPr="00520B50">
              <w:rPr>
                <w:b/>
                <w:bCs/>
                <w:color w:val="auto"/>
                <w:sz w:val="20"/>
                <w:szCs w:val="20"/>
                <w:lang w:val="en"/>
              </w:rPr>
              <w:t>from January 1, 2026 to December 31, 2026</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39D1B007" w14:textId="64D265D3" w:rsidR="003B2C26" w:rsidRPr="00520B50" w:rsidRDefault="00E44865" w:rsidP="00520B50">
            <w:pPr>
              <w:suppressAutoHyphens/>
              <w:jc w:val="center"/>
              <w:rPr>
                <w:rFonts w:ascii="Times New Roman" w:hAnsi="Times New Roman" w:cs="Times New Roman"/>
                <w:color w:val="auto"/>
                <w:sz w:val="20"/>
                <w:szCs w:val="20"/>
              </w:rPr>
            </w:pPr>
            <w:r w:rsidRPr="00520B50">
              <w:rPr>
                <w:rFonts w:ascii="Times New Roman" w:eastAsia="Times New Roman" w:hAnsi="Times New Roman" w:cs="Times New Roman"/>
                <w:b/>
                <w:bCs/>
                <w:color w:val="auto"/>
                <w:sz w:val="20"/>
                <w:szCs w:val="20"/>
                <w:lang w:val="en" w:eastAsia="en-US" w:bidi="en-US"/>
              </w:rPr>
              <w:t>from January 1, 2027 to December 31, 2027</w:t>
            </w:r>
          </w:p>
        </w:tc>
      </w:tr>
    </w:tbl>
    <w:p w14:paraId="03FEDDDB" w14:textId="77777777" w:rsidR="00DB1CE4" w:rsidRPr="003169A3" w:rsidRDefault="00E44865" w:rsidP="003169A3">
      <w:pPr>
        <w:suppressAutoHyphens/>
        <w:rPr>
          <w:color w:val="auto"/>
        </w:rPr>
      </w:pPr>
      <w:r w:rsidRPr="003169A3">
        <w:rPr>
          <w:color w:val="auto"/>
        </w:rPr>
        <w:br w:type="page"/>
      </w:r>
    </w:p>
    <w:tbl>
      <w:tblPr>
        <w:tblOverlap w:val="never"/>
        <w:tblW w:w="5000" w:type="pct"/>
        <w:tblLayout w:type="fixed"/>
        <w:tblCellMar>
          <w:top w:w="28" w:type="dxa"/>
          <w:left w:w="28" w:type="dxa"/>
          <w:bottom w:w="28" w:type="dxa"/>
          <w:right w:w="28" w:type="dxa"/>
        </w:tblCellMar>
        <w:tblLook w:val="0000" w:firstRow="0" w:lastRow="0" w:firstColumn="0" w:lastColumn="0" w:noHBand="0" w:noVBand="0"/>
      </w:tblPr>
      <w:tblGrid>
        <w:gridCol w:w="112"/>
        <w:gridCol w:w="1325"/>
        <w:gridCol w:w="1119"/>
        <w:gridCol w:w="899"/>
        <w:gridCol w:w="802"/>
        <w:gridCol w:w="905"/>
        <w:gridCol w:w="802"/>
        <w:gridCol w:w="1070"/>
        <w:gridCol w:w="111"/>
        <w:gridCol w:w="108"/>
        <w:gridCol w:w="1196"/>
        <w:gridCol w:w="1207"/>
        <w:gridCol w:w="868"/>
        <w:gridCol w:w="985"/>
        <w:gridCol w:w="922"/>
        <w:gridCol w:w="928"/>
        <w:gridCol w:w="913"/>
      </w:tblGrid>
      <w:tr w:rsidR="00E46A66" w14:paraId="14266A50" w14:textId="77777777" w:rsidTr="00B34D2D">
        <w:trPr>
          <w:trHeight w:val="996"/>
        </w:trPr>
        <w:tc>
          <w:tcPr>
            <w:tcW w:w="39" w:type="pct"/>
            <w:vMerge w:val="restart"/>
            <w:tcBorders>
              <w:top w:val="single" w:sz="4" w:space="0" w:color="auto"/>
              <w:left w:val="single" w:sz="4" w:space="0" w:color="auto"/>
              <w:bottom w:val="single" w:sz="4" w:space="0" w:color="auto"/>
            </w:tcBorders>
            <w:shd w:val="clear" w:color="auto" w:fill="auto"/>
          </w:tcPr>
          <w:p w14:paraId="6391C69D" w14:textId="77777777" w:rsidR="00520B50" w:rsidRPr="003169A3" w:rsidRDefault="00520B50" w:rsidP="00520B50">
            <w:pPr>
              <w:suppressAutoHyphens/>
              <w:rPr>
                <w:color w:val="auto"/>
                <w:sz w:val="10"/>
                <w:szCs w:val="10"/>
              </w:rPr>
            </w:pPr>
          </w:p>
        </w:tc>
        <w:tc>
          <w:tcPr>
            <w:tcW w:w="464" w:type="pct"/>
            <w:vMerge w:val="restart"/>
            <w:tcBorders>
              <w:top w:val="single" w:sz="4" w:space="0" w:color="auto"/>
              <w:left w:val="single" w:sz="4" w:space="0" w:color="auto"/>
            </w:tcBorders>
            <w:shd w:val="clear" w:color="auto" w:fill="auto"/>
          </w:tcPr>
          <w:p w14:paraId="6A7D6DBE" w14:textId="770D5D25" w:rsidR="00520B50" w:rsidRPr="003169A3" w:rsidRDefault="00E44865" w:rsidP="00520B50">
            <w:pPr>
              <w:pStyle w:val="Other0"/>
              <w:suppressAutoHyphens/>
              <w:rPr>
                <w:color w:val="auto"/>
                <w:sz w:val="10"/>
                <w:szCs w:val="10"/>
              </w:rPr>
            </w:pPr>
            <w:r w:rsidRPr="003169A3">
              <w:rPr>
                <w:color w:val="auto"/>
                <w:sz w:val="20"/>
                <w:szCs w:val="20"/>
                <w:lang w:val="en" w:eastAsia="en-US" w:bidi="en-US"/>
              </w:rPr>
              <w:t>2402 20 90 10</w:t>
            </w:r>
          </w:p>
        </w:tc>
        <w:tc>
          <w:tcPr>
            <w:tcW w:w="392" w:type="pct"/>
            <w:vMerge w:val="restart"/>
            <w:tcBorders>
              <w:top w:val="single" w:sz="4" w:space="0" w:color="auto"/>
              <w:left w:val="single" w:sz="4" w:space="0" w:color="auto"/>
            </w:tcBorders>
            <w:shd w:val="clear" w:color="auto" w:fill="auto"/>
          </w:tcPr>
          <w:p w14:paraId="68E803C3" w14:textId="5B357091" w:rsidR="00520B50" w:rsidRPr="003169A3" w:rsidRDefault="00E44865" w:rsidP="00520B50">
            <w:pPr>
              <w:pStyle w:val="Other0"/>
              <w:suppressAutoHyphens/>
              <w:rPr>
                <w:color w:val="auto"/>
                <w:sz w:val="10"/>
                <w:szCs w:val="10"/>
              </w:rPr>
            </w:pPr>
            <w:r w:rsidRPr="003169A3">
              <w:rPr>
                <w:color w:val="auto"/>
                <w:sz w:val="20"/>
                <w:szCs w:val="20"/>
                <w:lang w:val="en"/>
              </w:rPr>
              <w:t>Unfiltered cigarettes</w:t>
            </w:r>
          </w:p>
        </w:tc>
        <w:tc>
          <w:tcPr>
            <w:tcW w:w="315" w:type="pct"/>
            <w:vMerge w:val="restart"/>
            <w:tcBorders>
              <w:top w:val="single" w:sz="4" w:space="0" w:color="auto"/>
              <w:left w:val="single" w:sz="4" w:space="0" w:color="auto"/>
            </w:tcBorders>
            <w:shd w:val="clear" w:color="auto" w:fill="auto"/>
          </w:tcPr>
          <w:p w14:paraId="27E545B4" w14:textId="1CDA3FBF" w:rsidR="00520B50" w:rsidRPr="003169A3" w:rsidRDefault="00E44865" w:rsidP="00520B50">
            <w:pPr>
              <w:pStyle w:val="Other0"/>
              <w:suppressAutoHyphens/>
              <w:jc w:val="center"/>
              <w:rPr>
                <w:color w:val="auto"/>
                <w:sz w:val="10"/>
                <w:szCs w:val="10"/>
              </w:rPr>
            </w:pPr>
            <w:r w:rsidRPr="003169A3">
              <w:rPr>
                <w:b/>
                <w:bCs/>
                <w:color w:val="auto"/>
                <w:sz w:val="20"/>
                <w:szCs w:val="20"/>
                <w:lang w:val="en"/>
              </w:rPr>
              <w:t>UAH per 1000 pieces</w:t>
            </w:r>
          </w:p>
        </w:tc>
        <w:tc>
          <w:tcPr>
            <w:tcW w:w="281" w:type="pct"/>
            <w:vMerge w:val="restart"/>
            <w:tcBorders>
              <w:top w:val="single" w:sz="4" w:space="0" w:color="auto"/>
              <w:left w:val="single" w:sz="4" w:space="0" w:color="auto"/>
            </w:tcBorders>
            <w:shd w:val="clear" w:color="auto" w:fill="auto"/>
          </w:tcPr>
          <w:p w14:paraId="71EAFBE7" w14:textId="31578062" w:rsidR="00520B50" w:rsidRPr="003169A3" w:rsidRDefault="00E44865" w:rsidP="00520B50">
            <w:pPr>
              <w:pStyle w:val="Other0"/>
              <w:suppressAutoHyphens/>
              <w:jc w:val="center"/>
              <w:rPr>
                <w:b/>
                <w:bCs/>
                <w:color w:val="auto"/>
                <w:sz w:val="20"/>
                <w:szCs w:val="20"/>
              </w:rPr>
            </w:pPr>
            <w:r w:rsidRPr="003169A3">
              <w:rPr>
                <w:b/>
                <w:bCs/>
                <w:color w:val="auto"/>
                <w:sz w:val="20"/>
                <w:szCs w:val="20"/>
                <w:lang w:val="en" w:eastAsia="en-US" w:bidi="en-US"/>
              </w:rPr>
              <w:t>1456,33</w:t>
            </w:r>
          </w:p>
        </w:tc>
        <w:tc>
          <w:tcPr>
            <w:tcW w:w="317" w:type="pct"/>
            <w:vMerge w:val="restart"/>
            <w:tcBorders>
              <w:top w:val="single" w:sz="4" w:space="0" w:color="auto"/>
              <w:left w:val="single" w:sz="4" w:space="0" w:color="auto"/>
            </w:tcBorders>
            <w:shd w:val="clear" w:color="auto" w:fill="auto"/>
          </w:tcPr>
          <w:p w14:paraId="2A61D617" w14:textId="2F651751" w:rsidR="00520B50" w:rsidRPr="003169A3" w:rsidRDefault="00E44865" w:rsidP="00520B50">
            <w:pPr>
              <w:pStyle w:val="Other0"/>
              <w:suppressAutoHyphens/>
              <w:jc w:val="center"/>
              <w:rPr>
                <w:b/>
                <w:bCs/>
                <w:color w:val="auto"/>
                <w:sz w:val="20"/>
                <w:szCs w:val="20"/>
              </w:rPr>
            </w:pPr>
            <w:r w:rsidRPr="003169A3">
              <w:rPr>
                <w:b/>
                <w:bCs/>
                <w:color w:val="auto"/>
                <w:sz w:val="20"/>
                <w:szCs w:val="20"/>
                <w:lang w:val="en" w:eastAsia="en-US" w:bidi="en-US"/>
              </w:rPr>
              <w:t>1747,6</w:t>
            </w:r>
          </w:p>
        </w:tc>
        <w:tc>
          <w:tcPr>
            <w:tcW w:w="281" w:type="pct"/>
            <w:vMerge w:val="restart"/>
            <w:tcBorders>
              <w:top w:val="single" w:sz="4" w:space="0" w:color="auto"/>
              <w:left w:val="single" w:sz="4" w:space="0" w:color="auto"/>
            </w:tcBorders>
            <w:shd w:val="clear" w:color="auto" w:fill="auto"/>
          </w:tcPr>
          <w:p w14:paraId="029365D4" w14:textId="4648A8FA" w:rsidR="00520B50" w:rsidRPr="003169A3" w:rsidRDefault="00E44865" w:rsidP="00520B50">
            <w:pPr>
              <w:pStyle w:val="Other0"/>
              <w:suppressAutoHyphens/>
              <w:jc w:val="center"/>
              <w:rPr>
                <w:b/>
                <w:bCs/>
                <w:color w:val="auto"/>
                <w:sz w:val="20"/>
                <w:szCs w:val="20"/>
              </w:rPr>
            </w:pPr>
            <w:r w:rsidRPr="003169A3">
              <w:rPr>
                <w:b/>
                <w:bCs/>
                <w:color w:val="auto"/>
                <w:sz w:val="20"/>
                <w:szCs w:val="20"/>
                <w:lang w:val="en" w:eastAsia="en-US" w:bidi="en-US"/>
              </w:rPr>
              <w:t>2097,12</w:t>
            </w:r>
          </w:p>
        </w:tc>
        <w:tc>
          <w:tcPr>
            <w:tcW w:w="375" w:type="pct"/>
            <w:vMerge w:val="restart"/>
            <w:tcBorders>
              <w:top w:val="single" w:sz="4" w:space="0" w:color="auto"/>
              <w:left w:val="single" w:sz="4" w:space="0" w:color="auto"/>
            </w:tcBorders>
            <w:shd w:val="clear" w:color="auto" w:fill="auto"/>
          </w:tcPr>
          <w:p w14:paraId="6BB63015" w14:textId="2F70D7CB" w:rsidR="00520B50" w:rsidRPr="003169A3" w:rsidRDefault="00E44865" w:rsidP="00520B50">
            <w:pPr>
              <w:pStyle w:val="Other0"/>
              <w:suppressAutoHyphens/>
              <w:jc w:val="center"/>
              <w:rPr>
                <w:b/>
                <w:bCs/>
                <w:color w:val="auto"/>
                <w:sz w:val="20"/>
                <w:szCs w:val="20"/>
              </w:rPr>
            </w:pPr>
            <w:r w:rsidRPr="003169A3">
              <w:rPr>
                <w:b/>
                <w:bCs/>
                <w:color w:val="auto"/>
                <w:sz w:val="20"/>
                <w:szCs w:val="20"/>
                <w:lang w:val="en" w:eastAsia="en-US" w:bidi="en-US"/>
              </w:rPr>
              <w:t>2516,54</w:t>
            </w:r>
          </w:p>
        </w:tc>
        <w:tc>
          <w:tcPr>
            <w:tcW w:w="39" w:type="pct"/>
            <w:vMerge w:val="restart"/>
            <w:tcBorders>
              <w:top w:val="single" w:sz="4" w:space="0" w:color="auto"/>
              <w:left w:val="single" w:sz="4" w:space="0" w:color="auto"/>
            </w:tcBorders>
            <w:shd w:val="clear" w:color="auto" w:fill="auto"/>
          </w:tcPr>
          <w:p w14:paraId="475F8D11" w14:textId="77777777" w:rsidR="00520B50" w:rsidRPr="003169A3" w:rsidRDefault="00520B50" w:rsidP="00520B50">
            <w:pPr>
              <w:suppressAutoHyphens/>
              <w:rPr>
                <w:color w:val="auto"/>
                <w:sz w:val="10"/>
                <w:szCs w:val="10"/>
              </w:rPr>
            </w:pPr>
          </w:p>
        </w:tc>
        <w:tc>
          <w:tcPr>
            <w:tcW w:w="38" w:type="pct"/>
            <w:vMerge w:val="restart"/>
            <w:tcBorders>
              <w:top w:val="single" w:sz="4" w:space="0" w:color="auto"/>
              <w:left w:val="single" w:sz="4" w:space="0" w:color="auto"/>
            </w:tcBorders>
            <w:shd w:val="clear" w:color="auto" w:fill="auto"/>
          </w:tcPr>
          <w:p w14:paraId="37B3A443" w14:textId="77777777" w:rsidR="00520B50" w:rsidRPr="003169A3" w:rsidRDefault="00520B50" w:rsidP="00520B50">
            <w:pPr>
              <w:suppressAutoHyphens/>
              <w:rPr>
                <w:color w:val="auto"/>
                <w:sz w:val="10"/>
                <w:szCs w:val="10"/>
              </w:rPr>
            </w:pPr>
          </w:p>
        </w:tc>
        <w:tc>
          <w:tcPr>
            <w:tcW w:w="419" w:type="pct"/>
            <w:tcBorders>
              <w:top w:val="single" w:sz="4" w:space="0" w:color="auto"/>
              <w:left w:val="single" w:sz="4" w:space="0" w:color="auto"/>
            </w:tcBorders>
            <w:shd w:val="clear" w:color="auto" w:fill="auto"/>
          </w:tcPr>
          <w:p w14:paraId="01B16514" w14:textId="0A5ABCBF" w:rsidR="00520B50" w:rsidRPr="003169A3" w:rsidRDefault="00E44865" w:rsidP="00520B50">
            <w:pPr>
              <w:pStyle w:val="Other0"/>
              <w:suppressAutoHyphens/>
              <w:rPr>
                <w:color w:val="auto"/>
                <w:sz w:val="10"/>
                <w:szCs w:val="10"/>
              </w:rPr>
            </w:pPr>
            <w:r w:rsidRPr="003169A3">
              <w:rPr>
                <w:color w:val="auto"/>
                <w:sz w:val="20"/>
                <w:szCs w:val="20"/>
                <w:lang w:val="en" w:eastAsia="en-US" w:bidi="en-US"/>
              </w:rPr>
              <w:t>2402 20 90 10</w:t>
            </w:r>
          </w:p>
        </w:tc>
        <w:tc>
          <w:tcPr>
            <w:tcW w:w="423" w:type="pct"/>
            <w:tcBorders>
              <w:top w:val="single" w:sz="4" w:space="0" w:color="auto"/>
              <w:left w:val="single" w:sz="4" w:space="0" w:color="auto"/>
            </w:tcBorders>
            <w:shd w:val="clear" w:color="auto" w:fill="auto"/>
          </w:tcPr>
          <w:p w14:paraId="0D7F4F5D" w14:textId="548EFBB0" w:rsidR="00520B50" w:rsidRPr="003169A3" w:rsidRDefault="00E44865" w:rsidP="00520B50">
            <w:pPr>
              <w:pStyle w:val="Other0"/>
              <w:suppressAutoHyphens/>
              <w:rPr>
                <w:color w:val="auto"/>
                <w:sz w:val="10"/>
                <w:szCs w:val="10"/>
              </w:rPr>
            </w:pPr>
            <w:r w:rsidRPr="003169A3">
              <w:rPr>
                <w:color w:val="auto"/>
                <w:sz w:val="20"/>
                <w:szCs w:val="20"/>
                <w:lang w:val="en"/>
              </w:rPr>
              <w:t>Unfiltered cigarettes</w:t>
            </w:r>
          </w:p>
        </w:tc>
        <w:tc>
          <w:tcPr>
            <w:tcW w:w="304" w:type="pct"/>
            <w:tcBorders>
              <w:top w:val="single" w:sz="4" w:space="0" w:color="auto"/>
              <w:left w:val="single" w:sz="4" w:space="0" w:color="auto"/>
            </w:tcBorders>
            <w:shd w:val="clear" w:color="auto" w:fill="auto"/>
          </w:tcPr>
          <w:p w14:paraId="681464DF" w14:textId="19598B19" w:rsidR="00520B50" w:rsidRPr="003169A3" w:rsidRDefault="00E44865" w:rsidP="00520B50">
            <w:pPr>
              <w:pStyle w:val="Other0"/>
              <w:suppressAutoHyphens/>
              <w:jc w:val="center"/>
              <w:rPr>
                <w:color w:val="auto"/>
                <w:sz w:val="10"/>
                <w:szCs w:val="10"/>
              </w:rPr>
            </w:pPr>
            <w:r w:rsidRPr="003169A3">
              <w:rPr>
                <w:b/>
                <w:bCs/>
                <w:color w:val="auto"/>
                <w:sz w:val="20"/>
                <w:szCs w:val="20"/>
                <w:lang w:val="en"/>
              </w:rPr>
              <w:t>euros per 1000 pieces</w:t>
            </w:r>
          </w:p>
        </w:tc>
        <w:tc>
          <w:tcPr>
            <w:tcW w:w="345" w:type="pct"/>
            <w:tcBorders>
              <w:top w:val="single" w:sz="4" w:space="0" w:color="auto"/>
              <w:left w:val="single" w:sz="4" w:space="0" w:color="auto"/>
            </w:tcBorders>
            <w:shd w:val="clear" w:color="auto" w:fill="auto"/>
          </w:tcPr>
          <w:p w14:paraId="716EB7CB" w14:textId="6ECDBBAE" w:rsidR="00520B50" w:rsidRPr="003169A3" w:rsidRDefault="00E44865" w:rsidP="00520B50">
            <w:pPr>
              <w:pStyle w:val="Other0"/>
              <w:suppressAutoHyphens/>
              <w:jc w:val="center"/>
              <w:rPr>
                <w:b/>
                <w:bCs/>
                <w:color w:val="auto"/>
                <w:sz w:val="20"/>
                <w:szCs w:val="20"/>
              </w:rPr>
            </w:pPr>
            <w:r w:rsidRPr="003169A3">
              <w:rPr>
                <w:b/>
                <w:bCs/>
                <w:color w:val="auto"/>
                <w:sz w:val="20"/>
                <w:szCs w:val="20"/>
                <w:lang w:val="en" w:eastAsia="en-US" w:bidi="en-US"/>
              </w:rPr>
              <w:t>63,45</w:t>
            </w:r>
          </w:p>
        </w:tc>
        <w:tc>
          <w:tcPr>
            <w:tcW w:w="323" w:type="pct"/>
            <w:tcBorders>
              <w:top w:val="single" w:sz="4" w:space="0" w:color="auto"/>
              <w:left w:val="single" w:sz="4" w:space="0" w:color="auto"/>
            </w:tcBorders>
            <w:shd w:val="clear" w:color="auto" w:fill="auto"/>
          </w:tcPr>
          <w:p w14:paraId="7A8ECB78" w14:textId="21CEF91F" w:rsidR="00520B50" w:rsidRPr="003169A3" w:rsidRDefault="00E44865" w:rsidP="00520B50">
            <w:pPr>
              <w:pStyle w:val="Other0"/>
              <w:suppressAutoHyphens/>
              <w:jc w:val="center"/>
              <w:rPr>
                <w:b/>
                <w:bCs/>
                <w:color w:val="auto"/>
                <w:sz w:val="20"/>
                <w:szCs w:val="20"/>
              </w:rPr>
            </w:pPr>
            <w:r w:rsidRPr="003169A3">
              <w:rPr>
                <w:b/>
                <w:bCs/>
                <w:color w:val="auto"/>
                <w:sz w:val="20"/>
                <w:szCs w:val="20"/>
                <w:lang w:val="en" w:eastAsia="en-US" w:bidi="en-US"/>
              </w:rPr>
              <w:t>78,00</w:t>
            </w:r>
          </w:p>
        </w:tc>
        <w:tc>
          <w:tcPr>
            <w:tcW w:w="325" w:type="pct"/>
            <w:tcBorders>
              <w:top w:val="single" w:sz="4" w:space="0" w:color="auto"/>
              <w:left w:val="single" w:sz="4" w:space="0" w:color="auto"/>
            </w:tcBorders>
            <w:shd w:val="clear" w:color="auto" w:fill="auto"/>
          </w:tcPr>
          <w:p w14:paraId="5430CC90" w14:textId="29E79386" w:rsidR="00520B50" w:rsidRPr="003169A3" w:rsidRDefault="00E44865" w:rsidP="00520B50">
            <w:pPr>
              <w:pStyle w:val="Other0"/>
              <w:suppressAutoHyphens/>
              <w:jc w:val="center"/>
              <w:rPr>
                <w:b/>
                <w:bCs/>
                <w:color w:val="auto"/>
                <w:sz w:val="20"/>
                <w:szCs w:val="20"/>
              </w:rPr>
            </w:pPr>
            <w:r w:rsidRPr="003169A3">
              <w:rPr>
                <w:b/>
                <w:bCs/>
                <w:color w:val="auto"/>
                <w:sz w:val="20"/>
                <w:szCs w:val="20"/>
                <w:lang w:val="en" w:eastAsia="en-US" w:bidi="en-US"/>
              </w:rPr>
              <w:t>82,00</w:t>
            </w:r>
          </w:p>
        </w:tc>
        <w:tc>
          <w:tcPr>
            <w:tcW w:w="320" w:type="pct"/>
            <w:tcBorders>
              <w:top w:val="single" w:sz="4" w:space="0" w:color="auto"/>
              <w:left w:val="single" w:sz="4" w:space="0" w:color="auto"/>
              <w:right w:val="single" w:sz="4" w:space="0" w:color="auto"/>
            </w:tcBorders>
            <w:shd w:val="clear" w:color="auto" w:fill="auto"/>
          </w:tcPr>
          <w:p w14:paraId="2607CBE9" w14:textId="25C88167" w:rsidR="00520B50" w:rsidRPr="003169A3" w:rsidRDefault="00E44865" w:rsidP="00520B50">
            <w:pPr>
              <w:pStyle w:val="Other0"/>
              <w:suppressAutoHyphens/>
              <w:jc w:val="center"/>
              <w:rPr>
                <w:b/>
                <w:bCs/>
                <w:color w:val="auto"/>
                <w:sz w:val="20"/>
                <w:szCs w:val="20"/>
              </w:rPr>
            </w:pPr>
            <w:r w:rsidRPr="003169A3">
              <w:rPr>
                <w:b/>
                <w:bCs/>
                <w:color w:val="auto"/>
                <w:sz w:val="20"/>
                <w:szCs w:val="20"/>
                <w:lang w:val="en" w:eastAsia="en-US" w:bidi="en-US"/>
              </w:rPr>
              <w:t>86,00</w:t>
            </w:r>
          </w:p>
        </w:tc>
      </w:tr>
      <w:tr w:rsidR="00E46A66" w14:paraId="4CCA1CF8" w14:textId="77777777" w:rsidTr="00B34D2D">
        <w:trPr>
          <w:trHeight w:val="272"/>
        </w:trPr>
        <w:tc>
          <w:tcPr>
            <w:tcW w:w="39" w:type="pct"/>
            <w:vMerge/>
            <w:tcBorders>
              <w:top w:val="single" w:sz="4" w:space="0" w:color="auto"/>
              <w:left w:val="single" w:sz="4" w:space="0" w:color="auto"/>
              <w:bottom w:val="single" w:sz="4" w:space="0" w:color="auto"/>
            </w:tcBorders>
            <w:shd w:val="clear" w:color="auto" w:fill="auto"/>
          </w:tcPr>
          <w:p w14:paraId="5F2F08E9" w14:textId="77777777" w:rsidR="00520B50" w:rsidRPr="003169A3" w:rsidRDefault="00520B50" w:rsidP="003169A3">
            <w:pPr>
              <w:suppressAutoHyphens/>
              <w:rPr>
                <w:color w:val="auto"/>
              </w:rPr>
            </w:pPr>
          </w:p>
        </w:tc>
        <w:tc>
          <w:tcPr>
            <w:tcW w:w="464" w:type="pct"/>
            <w:vMerge/>
            <w:tcBorders>
              <w:left w:val="single" w:sz="4" w:space="0" w:color="auto"/>
            </w:tcBorders>
            <w:shd w:val="clear" w:color="auto" w:fill="auto"/>
          </w:tcPr>
          <w:p w14:paraId="2A75A9B6" w14:textId="77777777" w:rsidR="00520B50" w:rsidRPr="003169A3" w:rsidRDefault="00520B50" w:rsidP="003169A3">
            <w:pPr>
              <w:suppressAutoHyphens/>
              <w:rPr>
                <w:color w:val="auto"/>
              </w:rPr>
            </w:pPr>
          </w:p>
        </w:tc>
        <w:tc>
          <w:tcPr>
            <w:tcW w:w="392" w:type="pct"/>
            <w:vMerge/>
            <w:tcBorders>
              <w:left w:val="single" w:sz="4" w:space="0" w:color="auto"/>
            </w:tcBorders>
            <w:shd w:val="clear" w:color="auto" w:fill="auto"/>
            <w:vAlign w:val="center"/>
          </w:tcPr>
          <w:p w14:paraId="7EFC8780" w14:textId="77777777" w:rsidR="00520B50" w:rsidRPr="003169A3" w:rsidRDefault="00520B50" w:rsidP="003169A3">
            <w:pPr>
              <w:suppressAutoHyphens/>
              <w:rPr>
                <w:color w:val="auto"/>
              </w:rPr>
            </w:pPr>
          </w:p>
        </w:tc>
        <w:tc>
          <w:tcPr>
            <w:tcW w:w="315" w:type="pct"/>
            <w:vMerge/>
            <w:tcBorders>
              <w:left w:val="single" w:sz="4" w:space="0" w:color="auto"/>
            </w:tcBorders>
            <w:shd w:val="clear" w:color="auto" w:fill="auto"/>
            <w:vAlign w:val="center"/>
          </w:tcPr>
          <w:p w14:paraId="38E73848" w14:textId="77777777" w:rsidR="00520B50" w:rsidRPr="003169A3" w:rsidRDefault="00520B50" w:rsidP="003169A3">
            <w:pPr>
              <w:suppressAutoHyphens/>
              <w:rPr>
                <w:color w:val="auto"/>
              </w:rPr>
            </w:pPr>
          </w:p>
        </w:tc>
        <w:tc>
          <w:tcPr>
            <w:tcW w:w="281" w:type="pct"/>
            <w:vMerge/>
            <w:tcBorders>
              <w:left w:val="single" w:sz="4" w:space="0" w:color="auto"/>
            </w:tcBorders>
            <w:shd w:val="clear" w:color="auto" w:fill="auto"/>
          </w:tcPr>
          <w:p w14:paraId="1966E286" w14:textId="77777777" w:rsidR="00520B50" w:rsidRPr="003169A3" w:rsidRDefault="00520B50" w:rsidP="003169A3">
            <w:pPr>
              <w:suppressAutoHyphens/>
              <w:rPr>
                <w:color w:val="auto"/>
              </w:rPr>
            </w:pPr>
          </w:p>
        </w:tc>
        <w:tc>
          <w:tcPr>
            <w:tcW w:w="317" w:type="pct"/>
            <w:vMerge/>
            <w:tcBorders>
              <w:left w:val="single" w:sz="4" w:space="0" w:color="auto"/>
            </w:tcBorders>
            <w:shd w:val="clear" w:color="auto" w:fill="auto"/>
          </w:tcPr>
          <w:p w14:paraId="1B0CE348" w14:textId="77777777" w:rsidR="00520B50" w:rsidRPr="003169A3" w:rsidRDefault="00520B50" w:rsidP="003169A3">
            <w:pPr>
              <w:suppressAutoHyphens/>
              <w:rPr>
                <w:color w:val="auto"/>
              </w:rPr>
            </w:pPr>
          </w:p>
        </w:tc>
        <w:tc>
          <w:tcPr>
            <w:tcW w:w="281" w:type="pct"/>
            <w:vMerge/>
            <w:tcBorders>
              <w:left w:val="single" w:sz="4" w:space="0" w:color="auto"/>
            </w:tcBorders>
            <w:shd w:val="clear" w:color="auto" w:fill="auto"/>
          </w:tcPr>
          <w:p w14:paraId="58780843" w14:textId="77777777" w:rsidR="00520B50" w:rsidRPr="003169A3" w:rsidRDefault="00520B50" w:rsidP="003169A3">
            <w:pPr>
              <w:suppressAutoHyphens/>
              <w:rPr>
                <w:color w:val="auto"/>
              </w:rPr>
            </w:pPr>
          </w:p>
        </w:tc>
        <w:tc>
          <w:tcPr>
            <w:tcW w:w="375" w:type="pct"/>
            <w:vMerge/>
            <w:tcBorders>
              <w:left w:val="single" w:sz="4" w:space="0" w:color="auto"/>
            </w:tcBorders>
            <w:shd w:val="clear" w:color="auto" w:fill="auto"/>
          </w:tcPr>
          <w:p w14:paraId="0FE1DAA5" w14:textId="77777777" w:rsidR="00520B50" w:rsidRPr="003169A3" w:rsidRDefault="00520B50" w:rsidP="003169A3">
            <w:pPr>
              <w:suppressAutoHyphens/>
              <w:rPr>
                <w:color w:val="auto"/>
              </w:rPr>
            </w:pPr>
          </w:p>
        </w:tc>
        <w:tc>
          <w:tcPr>
            <w:tcW w:w="39" w:type="pct"/>
            <w:vMerge/>
            <w:tcBorders>
              <w:top w:val="single" w:sz="4" w:space="0" w:color="auto"/>
              <w:left w:val="single" w:sz="4" w:space="0" w:color="auto"/>
            </w:tcBorders>
            <w:shd w:val="clear" w:color="auto" w:fill="auto"/>
          </w:tcPr>
          <w:p w14:paraId="668D996C" w14:textId="77777777" w:rsidR="00520B50" w:rsidRPr="003169A3" w:rsidRDefault="00520B50" w:rsidP="003169A3">
            <w:pPr>
              <w:suppressAutoHyphens/>
              <w:rPr>
                <w:color w:val="auto"/>
              </w:rPr>
            </w:pPr>
          </w:p>
        </w:tc>
        <w:tc>
          <w:tcPr>
            <w:tcW w:w="38" w:type="pct"/>
            <w:vMerge/>
            <w:tcBorders>
              <w:left w:val="single" w:sz="4" w:space="0" w:color="auto"/>
            </w:tcBorders>
            <w:shd w:val="clear" w:color="auto" w:fill="auto"/>
          </w:tcPr>
          <w:p w14:paraId="6143A7E3" w14:textId="77777777" w:rsidR="00520B50" w:rsidRPr="003169A3" w:rsidRDefault="00520B50" w:rsidP="003169A3">
            <w:pPr>
              <w:suppressAutoHyphens/>
              <w:rPr>
                <w:color w:val="auto"/>
              </w:rPr>
            </w:pPr>
          </w:p>
        </w:tc>
        <w:tc>
          <w:tcPr>
            <w:tcW w:w="419" w:type="pct"/>
            <w:vMerge w:val="restart"/>
            <w:tcBorders>
              <w:top w:val="single" w:sz="4" w:space="0" w:color="auto"/>
              <w:left w:val="single" w:sz="4" w:space="0" w:color="auto"/>
            </w:tcBorders>
            <w:shd w:val="clear" w:color="auto" w:fill="auto"/>
          </w:tcPr>
          <w:p w14:paraId="7B8C9FA1" w14:textId="77777777" w:rsidR="00520B50" w:rsidRPr="003169A3" w:rsidRDefault="00E44865" w:rsidP="003169A3">
            <w:pPr>
              <w:pStyle w:val="Other0"/>
              <w:suppressAutoHyphens/>
              <w:rPr>
                <w:color w:val="auto"/>
                <w:sz w:val="20"/>
                <w:szCs w:val="20"/>
                <w:lang w:val="en-US" w:eastAsia="en-US" w:bidi="en-US"/>
              </w:rPr>
            </w:pPr>
            <w:r w:rsidRPr="003169A3">
              <w:rPr>
                <w:color w:val="auto"/>
                <w:sz w:val="20"/>
                <w:szCs w:val="20"/>
                <w:lang w:val="en" w:eastAsia="en-US" w:bidi="en-US"/>
              </w:rPr>
              <w:t>2402 20 90 20</w:t>
            </w:r>
          </w:p>
        </w:tc>
        <w:tc>
          <w:tcPr>
            <w:tcW w:w="423" w:type="pct"/>
            <w:vMerge w:val="restart"/>
            <w:tcBorders>
              <w:top w:val="single" w:sz="4" w:space="0" w:color="auto"/>
              <w:left w:val="single" w:sz="4" w:space="0" w:color="auto"/>
            </w:tcBorders>
            <w:shd w:val="clear" w:color="auto" w:fill="auto"/>
            <w:vAlign w:val="center"/>
          </w:tcPr>
          <w:p w14:paraId="5CD4E078" w14:textId="77777777" w:rsidR="00520B50" w:rsidRPr="003169A3" w:rsidRDefault="00E44865" w:rsidP="003169A3">
            <w:pPr>
              <w:pStyle w:val="Other0"/>
              <w:suppressAutoHyphens/>
              <w:rPr>
                <w:color w:val="auto"/>
                <w:sz w:val="20"/>
                <w:szCs w:val="20"/>
              </w:rPr>
            </w:pPr>
            <w:r w:rsidRPr="003169A3">
              <w:rPr>
                <w:color w:val="auto"/>
                <w:sz w:val="20"/>
                <w:szCs w:val="20"/>
                <w:lang w:val="en"/>
              </w:rPr>
              <w:t>Filtered cigarettes</w:t>
            </w:r>
          </w:p>
        </w:tc>
        <w:tc>
          <w:tcPr>
            <w:tcW w:w="304" w:type="pct"/>
            <w:vMerge w:val="restart"/>
            <w:tcBorders>
              <w:top w:val="single" w:sz="4" w:space="0" w:color="auto"/>
              <w:left w:val="single" w:sz="4" w:space="0" w:color="auto"/>
            </w:tcBorders>
            <w:shd w:val="clear" w:color="auto" w:fill="auto"/>
            <w:vAlign w:val="center"/>
          </w:tcPr>
          <w:p w14:paraId="3550368D" w14:textId="6758F6B1" w:rsidR="00520B50" w:rsidRPr="003169A3" w:rsidRDefault="00E44865" w:rsidP="00520B50">
            <w:pPr>
              <w:pStyle w:val="Other0"/>
              <w:suppressAutoHyphens/>
              <w:jc w:val="center"/>
              <w:rPr>
                <w:b/>
                <w:bCs/>
                <w:color w:val="auto"/>
                <w:sz w:val="20"/>
                <w:szCs w:val="20"/>
              </w:rPr>
            </w:pPr>
            <w:r w:rsidRPr="003169A3">
              <w:rPr>
                <w:b/>
                <w:bCs/>
                <w:color w:val="auto"/>
                <w:sz w:val="20"/>
                <w:szCs w:val="20"/>
                <w:lang w:val="en"/>
              </w:rPr>
              <w:t>euros per 1000 pieces</w:t>
            </w:r>
          </w:p>
        </w:tc>
        <w:tc>
          <w:tcPr>
            <w:tcW w:w="345" w:type="pct"/>
            <w:vMerge w:val="restart"/>
            <w:tcBorders>
              <w:top w:val="single" w:sz="4" w:space="0" w:color="auto"/>
              <w:left w:val="single" w:sz="4" w:space="0" w:color="auto"/>
            </w:tcBorders>
            <w:shd w:val="clear" w:color="auto" w:fill="auto"/>
          </w:tcPr>
          <w:p w14:paraId="61497D7D" w14:textId="77777777" w:rsidR="00520B50" w:rsidRPr="003169A3" w:rsidRDefault="00E44865" w:rsidP="00520B50">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63,45</w:t>
            </w:r>
          </w:p>
        </w:tc>
        <w:tc>
          <w:tcPr>
            <w:tcW w:w="323" w:type="pct"/>
            <w:vMerge w:val="restart"/>
            <w:tcBorders>
              <w:top w:val="single" w:sz="4" w:space="0" w:color="auto"/>
              <w:left w:val="single" w:sz="4" w:space="0" w:color="auto"/>
            </w:tcBorders>
            <w:shd w:val="clear" w:color="auto" w:fill="auto"/>
          </w:tcPr>
          <w:p w14:paraId="5B5FFC13" w14:textId="77777777" w:rsidR="00520B50" w:rsidRPr="003169A3" w:rsidRDefault="00E44865" w:rsidP="00520B50">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78,00</w:t>
            </w:r>
          </w:p>
        </w:tc>
        <w:tc>
          <w:tcPr>
            <w:tcW w:w="325" w:type="pct"/>
            <w:vMerge w:val="restart"/>
            <w:tcBorders>
              <w:top w:val="single" w:sz="4" w:space="0" w:color="auto"/>
              <w:left w:val="single" w:sz="4" w:space="0" w:color="auto"/>
            </w:tcBorders>
            <w:shd w:val="clear" w:color="auto" w:fill="auto"/>
          </w:tcPr>
          <w:p w14:paraId="0C5652AD" w14:textId="77777777" w:rsidR="00520B50" w:rsidRPr="003169A3" w:rsidRDefault="00E44865" w:rsidP="00520B50">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82,00</w:t>
            </w:r>
          </w:p>
        </w:tc>
        <w:tc>
          <w:tcPr>
            <w:tcW w:w="320" w:type="pct"/>
            <w:vMerge w:val="restart"/>
            <w:tcBorders>
              <w:top w:val="single" w:sz="4" w:space="0" w:color="auto"/>
              <w:left w:val="single" w:sz="4" w:space="0" w:color="auto"/>
              <w:right w:val="single" w:sz="4" w:space="0" w:color="auto"/>
            </w:tcBorders>
            <w:shd w:val="clear" w:color="auto" w:fill="auto"/>
          </w:tcPr>
          <w:p w14:paraId="66AE6E4B" w14:textId="77777777" w:rsidR="00520B50" w:rsidRPr="003169A3" w:rsidRDefault="00E44865" w:rsidP="00520B50">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86,00</w:t>
            </w:r>
          </w:p>
        </w:tc>
      </w:tr>
      <w:tr w:rsidR="00E46A66" w14:paraId="0AC7D5FA" w14:textId="77777777" w:rsidTr="00B34D2D">
        <w:trPr>
          <w:trHeight w:val="272"/>
        </w:trPr>
        <w:tc>
          <w:tcPr>
            <w:tcW w:w="39" w:type="pct"/>
            <w:vMerge/>
            <w:tcBorders>
              <w:top w:val="single" w:sz="4" w:space="0" w:color="auto"/>
              <w:left w:val="single" w:sz="4" w:space="0" w:color="auto"/>
              <w:bottom w:val="single" w:sz="4" w:space="0" w:color="auto"/>
            </w:tcBorders>
            <w:shd w:val="clear" w:color="auto" w:fill="auto"/>
          </w:tcPr>
          <w:p w14:paraId="00C63B40" w14:textId="77777777" w:rsidR="00DB1CE4" w:rsidRPr="003169A3" w:rsidRDefault="00DB1CE4" w:rsidP="003169A3">
            <w:pPr>
              <w:suppressAutoHyphens/>
              <w:rPr>
                <w:color w:val="auto"/>
              </w:rPr>
            </w:pPr>
          </w:p>
        </w:tc>
        <w:tc>
          <w:tcPr>
            <w:tcW w:w="464" w:type="pct"/>
            <w:vMerge w:val="restart"/>
            <w:tcBorders>
              <w:top w:val="single" w:sz="4" w:space="0" w:color="auto"/>
              <w:left w:val="single" w:sz="4" w:space="0" w:color="auto"/>
            </w:tcBorders>
            <w:shd w:val="clear" w:color="auto" w:fill="auto"/>
          </w:tcPr>
          <w:p w14:paraId="4FDBC1F8" w14:textId="77777777" w:rsidR="00DB1CE4" w:rsidRPr="003169A3" w:rsidRDefault="00E44865" w:rsidP="003169A3">
            <w:pPr>
              <w:pStyle w:val="Other0"/>
              <w:suppressAutoHyphens/>
              <w:rPr>
                <w:color w:val="auto"/>
                <w:sz w:val="20"/>
                <w:szCs w:val="20"/>
                <w:lang w:val="en-US" w:eastAsia="en-US" w:bidi="en-US"/>
              </w:rPr>
            </w:pPr>
            <w:r w:rsidRPr="003169A3">
              <w:rPr>
                <w:color w:val="auto"/>
                <w:sz w:val="20"/>
                <w:szCs w:val="20"/>
                <w:lang w:val="en" w:eastAsia="en-US" w:bidi="en-US"/>
              </w:rPr>
              <w:t>2402 20 90 20</w:t>
            </w:r>
          </w:p>
        </w:tc>
        <w:tc>
          <w:tcPr>
            <w:tcW w:w="392" w:type="pct"/>
            <w:vMerge w:val="restart"/>
            <w:tcBorders>
              <w:top w:val="single" w:sz="4" w:space="0" w:color="auto"/>
              <w:left w:val="single" w:sz="4" w:space="0" w:color="auto"/>
            </w:tcBorders>
            <w:shd w:val="clear" w:color="auto" w:fill="auto"/>
            <w:vAlign w:val="center"/>
          </w:tcPr>
          <w:p w14:paraId="3CAD1805" w14:textId="77777777" w:rsidR="00DB1CE4" w:rsidRPr="003169A3" w:rsidRDefault="00E44865" w:rsidP="003169A3">
            <w:pPr>
              <w:pStyle w:val="Other0"/>
              <w:suppressAutoHyphens/>
              <w:rPr>
                <w:color w:val="auto"/>
                <w:sz w:val="20"/>
                <w:szCs w:val="20"/>
              </w:rPr>
            </w:pPr>
            <w:r w:rsidRPr="003169A3">
              <w:rPr>
                <w:color w:val="auto"/>
                <w:sz w:val="20"/>
                <w:szCs w:val="20"/>
                <w:lang w:val="en"/>
              </w:rPr>
              <w:t>Filtered cigarettes</w:t>
            </w:r>
          </w:p>
        </w:tc>
        <w:tc>
          <w:tcPr>
            <w:tcW w:w="315" w:type="pct"/>
            <w:vMerge w:val="restart"/>
            <w:tcBorders>
              <w:top w:val="single" w:sz="4" w:space="0" w:color="auto"/>
              <w:left w:val="single" w:sz="4" w:space="0" w:color="auto"/>
            </w:tcBorders>
            <w:shd w:val="clear" w:color="auto" w:fill="auto"/>
            <w:vAlign w:val="center"/>
          </w:tcPr>
          <w:p w14:paraId="47616EC0" w14:textId="685461C0" w:rsidR="00DB1CE4" w:rsidRPr="003169A3" w:rsidRDefault="00E44865" w:rsidP="00520B50">
            <w:pPr>
              <w:pStyle w:val="Other0"/>
              <w:suppressAutoHyphens/>
              <w:jc w:val="center"/>
              <w:rPr>
                <w:b/>
                <w:bCs/>
                <w:color w:val="auto"/>
                <w:sz w:val="20"/>
                <w:szCs w:val="20"/>
              </w:rPr>
            </w:pPr>
            <w:r w:rsidRPr="003169A3">
              <w:rPr>
                <w:b/>
                <w:bCs/>
                <w:color w:val="auto"/>
                <w:sz w:val="20"/>
                <w:szCs w:val="20"/>
                <w:lang w:val="en"/>
              </w:rPr>
              <w:t>UAH per 1000 pieces</w:t>
            </w:r>
          </w:p>
        </w:tc>
        <w:tc>
          <w:tcPr>
            <w:tcW w:w="281" w:type="pct"/>
            <w:vMerge w:val="restart"/>
            <w:tcBorders>
              <w:top w:val="single" w:sz="4" w:space="0" w:color="auto"/>
              <w:left w:val="single" w:sz="4" w:space="0" w:color="auto"/>
            </w:tcBorders>
            <w:shd w:val="clear" w:color="auto" w:fill="auto"/>
          </w:tcPr>
          <w:p w14:paraId="7FE29968" w14:textId="77777777" w:rsidR="00DB1CE4" w:rsidRPr="003169A3" w:rsidRDefault="00E44865" w:rsidP="003169A3">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1456,33</w:t>
            </w:r>
          </w:p>
        </w:tc>
        <w:tc>
          <w:tcPr>
            <w:tcW w:w="317" w:type="pct"/>
            <w:vMerge w:val="restart"/>
            <w:tcBorders>
              <w:top w:val="single" w:sz="4" w:space="0" w:color="auto"/>
              <w:left w:val="single" w:sz="4" w:space="0" w:color="auto"/>
            </w:tcBorders>
            <w:shd w:val="clear" w:color="auto" w:fill="auto"/>
          </w:tcPr>
          <w:p w14:paraId="33242CEF" w14:textId="77777777" w:rsidR="00DB1CE4" w:rsidRPr="003169A3" w:rsidRDefault="00E44865" w:rsidP="003169A3">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1747,6</w:t>
            </w:r>
          </w:p>
        </w:tc>
        <w:tc>
          <w:tcPr>
            <w:tcW w:w="281" w:type="pct"/>
            <w:vMerge w:val="restart"/>
            <w:tcBorders>
              <w:top w:val="single" w:sz="4" w:space="0" w:color="auto"/>
              <w:left w:val="single" w:sz="4" w:space="0" w:color="auto"/>
            </w:tcBorders>
            <w:shd w:val="clear" w:color="auto" w:fill="auto"/>
          </w:tcPr>
          <w:p w14:paraId="0DDC93EF" w14:textId="77777777" w:rsidR="00DB1CE4" w:rsidRPr="003169A3" w:rsidRDefault="00E44865" w:rsidP="003169A3">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2097,12</w:t>
            </w:r>
          </w:p>
        </w:tc>
        <w:tc>
          <w:tcPr>
            <w:tcW w:w="375" w:type="pct"/>
            <w:vMerge w:val="restart"/>
            <w:tcBorders>
              <w:top w:val="single" w:sz="4" w:space="0" w:color="auto"/>
              <w:left w:val="single" w:sz="4" w:space="0" w:color="auto"/>
            </w:tcBorders>
            <w:shd w:val="clear" w:color="auto" w:fill="auto"/>
          </w:tcPr>
          <w:p w14:paraId="6223F9C2" w14:textId="77777777" w:rsidR="00DB1CE4" w:rsidRPr="003169A3" w:rsidRDefault="00E44865" w:rsidP="003169A3">
            <w:pPr>
              <w:pStyle w:val="Other0"/>
              <w:suppressAutoHyphens/>
              <w:jc w:val="center"/>
              <w:rPr>
                <w:b/>
                <w:bCs/>
                <w:color w:val="auto"/>
                <w:sz w:val="20"/>
                <w:szCs w:val="20"/>
                <w:lang w:val="en-US" w:eastAsia="en-US" w:bidi="en-US"/>
              </w:rPr>
            </w:pPr>
            <w:r w:rsidRPr="003169A3">
              <w:rPr>
                <w:b/>
                <w:bCs/>
                <w:color w:val="auto"/>
                <w:sz w:val="20"/>
                <w:szCs w:val="20"/>
                <w:lang w:val="en" w:eastAsia="en-US" w:bidi="en-US"/>
              </w:rPr>
              <w:t>2516,54</w:t>
            </w:r>
          </w:p>
        </w:tc>
        <w:tc>
          <w:tcPr>
            <w:tcW w:w="39" w:type="pct"/>
            <w:vMerge/>
            <w:tcBorders>
              <w:top w:val="single" w:sz="4" w:space="0" w:color="auto"/>
              <w:left w:val="single" w:sz="4" w:space="0" w:color="auto"/>
            </w:tcBorders>
            <w:shd w:val="clear" w:color="auto" w:fill="auto"/>
          </w:tcPr>
          <w:p w14:paraId="193181B0" w14:textId="77777777" w:rsidR="00DB1CE4" w:rsidRPr="003169A3" w:rsidRDefault="00DB1CE4" w:rsidP="003169A3">
            <w:pPr>
              <w:suppressAutoHyphens/>
              <w:rPr>
                <w:color w:val="auto"/>
              </w:rPr>
            </w:pPr>
          </w:p>
        </w:tc>
        <w:tc>
          <w:tcPr>
            <w:tcW w:w="38" w:type="pct"/>
            <w:vMerge/>
            <w:tcBorders>
              <w:left w:val="single" w:sz="4" w:space="0" w:color="auto"/>
            </w:tcBorders>
            <w:shd w:val="clear" w:color="auto" w:fill="auto"/>
          </w:tcPr>
          <w:p w14:paraId="1B48FA3B" w14:textId="77777777" w:rsidR="00DB1CE4" w:rsidRPr="003169A3" w:rsidRDefault="00DB1CE4" w:rsidP="003169A3">
            <w:pPr>
              <w:suppressAutoHyphens/>
              <w:rPr>
                <w:color w:val="auto"/>
              </w:rPr>
            </w:pPr>
          </w:p>
        </w:tc>
        <w:tc>
          <w:tcPr>
            <w:tcW w:w="419" w:type="pct"/>
            <w:vMerge/>
            <w:tcBorders>
              <w:left w:val="single" w:sz="4" w:space="0" w:color="auto"/>
            </w:tcBorders>
            <w:shd w:val="clear" w:color="auto" w:fill="auto"/>
          </w:tcPr>
          <w:p w14:paraId="59B4733D" w14:textId="77777777" w:rsidR="00DB1CE4" w:rsidRPr="003169A3" w:rsidRDefault="00DB1CE4" w:rsidP="003169A3">
            <w:pPr>
              <w:suppressAutoHyphens/>
              <w:rPr>
                <w:color w:val="auto"/>
              </w:rPr>
            </w:pPr>
          </w:p>
        </w:tc>
        <w:tc>
          <w:tcPr>
            <w:tcW w:w="423" w:type="pct"/>
            <w:vMerge/>
            <w:tcBorders>
              <w:left w:val="single" w:sz="4" w:space="0" w:color="auto"/>
            </w:tcBorders>
            <w:shd w:val="clear" w:color="auto" w:fill="auto"/>
            <w:vAlign w:val="center"/>
          </w:tcPr>
          <w:p w14:paraId="7AB5C1C6" w14:textId="77777777" w:rsidR="00DB1CE4" w:rsidRPr="003169A3" w:rsidRDefault="00DB1CE4" w:rsidP="003169A3">
            <w:pPr>
              <w:suppressAutoHyphens/>
              <w:rPr>
                <w:color w:val="auto"/>
              </w:rPr>
            </w:pPr>
          </w:p>
        </w:tc>
        <w:tc>
          <w:tcPr>
            <w:tcW w:w="304" w:type="pct"/>
            <w:vMerge/>
            <w:tcBorders>
              <w:left w:val="single" w:sz="4" w:space="0" w:color="auto"/>
            </w:tcBorders>
            <w:shd w:val="clear" w:color="auto" w:fill="auto"/>
            <w:vAlign w:val="center"/>
          </w:tcPr>
          <w:p w14:paraId="29D7C83C" w14:textId="77777777" w:rsidR="00DB1CE4" w:rsidRPr="003169A3" w:rsidRDefault="00DB1CE4" w:rsidP="003169A3">
            <w:pPr>
              <w:suppressAutoHyphens/>
              <w:rPr>
                <w:color w:val="auto"/>
              </w:rPr>
            </w:pPr>
          </w:p>
        </w:tc>
        <w:tc>
          <w:tcPr>
            <w:tcW w:w="345" w:type="pct"/>
            <w:vMerge/>
            <w:tcBorders>
              <w:left w:val="single" w:sz="4" w:space="0" w:color="auto"/>
            </w:tcBorders>
            <w:shd w:val="clear" w:color="auto" w:fill="auto"/>
          </w:tcPr>
          <w:p w14:paraId="562970A6" w14:textId="77777777" w:rsidR="00DB1CE4" w:rsidRPr="003169A3" w:rsidRDefault="00DB1CE4" w:rsidP="003169A3">
            <w:pPr>
              <w:suppressAutoHyphens/>
              <w:rPr>
                <w:color w:val="auto"/>
              </w:rPr>
            </w:pPr>
          </w:p>
        </w:tc>
        <w:tc>
          <w:tcPr>
            <w:tcW w:w="323" w:type="pct"/>
            <w:vMerge/>
            <w:tcBorders>
              <w:left w:val="single" w:sz="4" w:space="0" w:color="auto"/>
            </w:tcBorders>
            <w:shd w:val="clear" w:color="auto" w:fill="auto"/>
          </w:tcPr>
          <w:p w14:paraId="0ED37BC1" w14:textId="77777777" w:rsidR="00DB1CE4" w:rsidRPr="003169A3" w:rsidRDefault="00DB1CE4" w:rsidP="003169A3">
            <w:pPr>
              <w:suppressAutoHyphens/>
              <w:rPr>
                <w:color w:val="auto"/>
              </w:rPr>
            </w:pPr>
          </w:p>
        </w:tc>
        <w:tc>
          <w:tcPr>
            <w:tcW w:w="325" w:type="pct"/>
            <w:vMerge/>
            <w:tcBorders>
              <w:left w:val="single" w:sz="4" w:space="0" w:color="auto"/>
            </w:tcBorders>
            <w:shd w:val="clear" w:color="auto" w:fill="auto"/>
          </w:tcPr>
          <w:p w14:paraId="623F60B8" w14:textId="77777777" w:rsidR="00DB1CE4" w:rsidRPr="003169A3" w:rsidRDefault="00DB1CE4" w:rsidP="003169A3">
            <w:pPr>
              <w:suppressAutoHyphens/>
              <w:rPr>
                <w:color w:val="auto"/>
              </w:rPr>
            </w:pPr>
          </w:p>
        </w:tc>
        <w:tc>
          <w:tcPr>
            <w:tcW w:w="320" w:type="pct"/>
            <w:vMerge/>
            <w:tcBorders>
              <w:left w:val="single" w:sz="4" w:space="0" w:color="auto"/>
              <w:right w:val="single" w:sz="4" w:space="0" w:color="auto"/>
            </w:tcBorders>
            <w:shd w:val="clear" w:color="auto" w:fill="auto"/>
          </w:tcPr>
          <w:p w14:paraId="346E693B" w14:textId="77777777" w:rsidR="00DB1CE4" w:rsidRPr="003169A3" w:rsidRDefault="00DB1CE4" w:rsidP="003169A3">
            <w:pPr>
              <w:suppressAutoHyphens/>
              <w:rPr>
                <w:color w:val="auto"/>
              </w:rPr>
            </w:pPr>
          </w:p>
        </w:tc>
      </w:tr>
      <w:tr w:rsidR="00E46A66" w14:paraId="03208177" w14:textId="77777777" w:rsidTr="00B34D2D">
        <w:trPr>
          <w:trHeight w:val="272"/>
        </w:trPr>
        <w:tc>
          <w:tcPr>
            <w:tcW w:w="39" w:type="pct"/>
            <w:vMerge/>
            <w:tcBorders>
              <w:top w:val="single" w:sz="4" w:space="0" w:color="auto"/>
              <w:left w:val="single" w:sz="4" w:space="0" w:color="auto"/>
              <w:bottom w:val="single" w:sz="4" w:space="0" w:color="auto"/>
            </w:tcBorders>
            <w:shd w:val="clear" w:color="auto" w:fill="auto"/>
          </w:tcPr>
          <w:p w14:paraId="2F688D9F" w14:textId="77777777" w:rsidR="00DB1CE4" w:rsidRPr="003169A3" w:rsidRDefault="00DB1CE4" w:rsidP="003169A3">
            <w:pPr>
              <w:suppressAutoHyphens/>
              <w:rPr>
                <w:color w:val="auto"/>
              </w:rPr>
            </w:pPr>
          </w:p>
        </w:tc>
        <w:tc>
          <w:tcPr>
            <w:tcW w:w="464" w:type="pct"/>
            <w:vMerge/>
            <w:tcBorders>
              <w:left w:val="single" w:sz="4" w:space="0" w:color="auto"/>
            </w:tcBorders>
            <w:shd w:val="clear" w:color="auto" w:fill="auto"/>
          </w:tcPr>
          <w:p w14:paraId="590DD045" w14:textId="77777777" w:rsidR="00DB1CE4" w:rsidRPr="003169A3" w:rsidRDefault="00DB1CE4" w:rsidP="003169A3">
            <w:pPr>
              <w:suppressAutoHyphens/>
              <w:rPr>
                <w:color w:val="auto"/>
              </w:rPr>
            </w:pPr>
          </w:p>
        </w:tc>
        <w:tc>
          <w:tcPr>
            <w:tcW w:w="392" w:type="pct"/>
            <w:vMerge/>
            <w:tcBorders>
              <w:left w:val="single" w:sz="4" w:space="0" w:color="auto"/>
            </w:tcBorders>
            <w:shd w:val="clear" w:color="auto" w:fill="auto"/>
            <w:vAlign w:val="center"/>
          </w:tcPr>
          <w:p w14:paraId="01FBDA29" w14:textId="77777777" w:rsidR="00DB1CE4" w:rsidRPr="003169A3" w:rsidRDefault="00DB1CE4" w:rsidP="003169A3">
            <w:pPr>
              <w:suppressAutoHyphens/>
              <w:rPr>
                <w:color w:val="auto"/>
              </w:rPr>
            </w:pPr>
          </w:p>
        </w:tc>
        <w:tc>
          <w:tcPr>
            <w:tcW w:w="315" w:type="pct"/>
            <w:vMerge/>
            <w:tcBorders>
              <w:left w:val="single" w:sz="4" w:space="0" w:color="auto"/>
            </w:tcBorders>
            <w:shd w:val="clear" w:color="auto" w:fill="auto"/>
            <w:vAlign w:val="center"/>
          </w:tcPr>
          <w:p w14:paraId="35ED0A5F" w14:textId="77777777" w:rsidR="00DB1CE4" w:rsidRPr="003169A3" w:rsidRDefault="00DB1CE4" w:rsidP="003169A3">
            <w:pPr>
              <w:suppressAutoHyphens/>
              <w:rPr>
                <w:color w:val="auto"/>
              </w:rPr>
            </w:pPr>
          </w:p>
        </w:tc>
        <w:tc>
          <w:tcPr>
            <w:tcW w:w="281" w:type="pct"/>
            <w:vMerge/>
            <w:tcBorders>
              <w:left w:val="single" w:sz="4" w:space="0" w:color="auto"/>
            </w:tcBorders>
            <w:shd w:val="clear" w:color="auto" w:fill="auto"/>
          </w:tcPr>
          <w:p w14:paraId="61B3B02F" w14:textId="77777777" w:rsidR="00DB1CE4" w:rsidRPr="003169A3" w:rsidRDefault="00DB1CE4" w:rsidP="003169A3">
            <w:pPr>
              <w:suppressAutoHyphens/>
              <w:rPr>
                <w:color w:val="auto"/>
              </w:rPr>
            </w:pPr>
          </w:p>
        </w:tc>
        <w:tc>
          <w:tcPr>
            <w:tcW w:w="317" w:type="pct"/>
            <w:vMerge/>
            <w:tcBorders>
              <w:left w:val="single" w:sz="4" w:space="0" w:color="auto"/>
            </w:tcBorders>
            <w:shd w:val="clear" w:color="auto" w:fill="auto"/>
          </w:tcPr>
          <w:p w14:paraId="457AEB77" w14:textId="77777777" w:rsidR="00DB1CE4" w:rsidRPr="003169A3" w:rsidRDefault="00DB1CE4" w:rsidP="003169A3">
            <w:pPr>
              <w:suppressAutoHyphens/>
              <w:rPr>
                <w:color w:val="auto"/>
              </w:rPr>
            </w:pPr>
          </w:p>
        </w:tc>
        <w:tc>
          <w:tcPr>
            <w:tcW w:w="281" w:type="pct"/>
            <w:vMerge/>
            <w:tcBorders>
              <w:left w:val="single" w:sz="4" w:space="0" w:color="auto"/>
            </w:tcBorders>
            <w:shd w:val="clear" w:color="auto" w:fill="auto"/>
          </w:tcPr>
          <w:p w14:paraId="17A81FC1" w14:textId="77777777" w:rsidR="00DB1CE4" w:rsidRPr="003169A3" w:rsidRDefault="00DB1CE4" w:rsidP="003169A3">
            <w:pPr>
              <w:suppressAutoHyphens/>
              <w:rPr>
                <w:color w:val="auto"/>
              </w:rPr>
            </w:pPr>
          </w:p>
        </w:tc>
        <w:tc>
          <w:tcPr>
            <w:tcW w:w="375" w:type="pct"/>
            <w:vMerge/>
            <w:tcBorders>
              <w:left w:val="single" w:sz="4" w:space="0" w:color="auto"/>
            </w:tcBorders>
            <w:shd w:val="clear" w:color="auto" w:fill="auto"/>
          </w:tcPr>
          <w:p w14:paraId="27D6FBB1" w14:textId="77777777" w:rsidR="00DB1CE4" w:rsidRPr="003169A3" w:rsidRDefault="00DB1CE4" w:rsidP="003169A3">
            <w:pPr>
              <w:suppressAutoHyphens/>
              <w:rPr>
                <w:color w:val="auto"/>
              </w:rPr>
            </w:pPr>
          </w:p>
        </w:tc>
        <w:tc>
          <w:tcPr>
            <w:tcW w:w="39" w:type="pct"/>
            <w:vMerge/>
            <w:tcBorders>
              <w:top w:val="single" w:sz="4" w:space="0" w:color="auto"/>
              <w:left w:val="single" w:sz="4" w:space="0" w:color="auto"/>
            </w:tcBorders>
            <w:shd w:val="clear" w:color="auto" w:fill="auto"/>
          </w:tcPr>
          <w:p w14:paraId="7D828133" w14:textId="77777777" w:rsidR="00DB1CE4" w:rsidRPr="003169A3" w:rsidRDefault="00DB1CE4" w:rsidP="003169A3">
            <w:pPr>
              <w:suppressAutoHyphens/>
              <w:rPr>
                <w:color w:val="auto"/>
              </w:rPr>
            </w:pPr>
          </w:p>
        </w:tc>
        <w:tc>
          <w:tcPr>
            <w:tcW w:w="38" w:type="pct"/>
            <w:vMerge/>
            <w:tcBorders>
              <w:left w:val="single" w:sz="4" w:space="0" w:color="auto"/>
            </w:tcBorders>
            <w:shd w:val="clear" w:color="auto" w:fill="auto"/>
          </w:tcPr>
          <w:p w14:paraId="12A381CF" w14:textId="77777777" w:rsidR="00DB1CE4" w:rsidRPr="003169A3" w:rsidRDefault="00DB1CE4" w:rsidP="003169A3">
            <w:pPr>
              <w:suppressAutoHyphens/>
              <w:rPr>
                <w:color w:val="auto"/>
              </w:rPr>
            </w:pPr>
          </w:p>
        </w:tc>
        <w:tc>
          <w:tcPr>
            <w:tcW w:w="419" w:type="pct"/>
            <w:vMerge w:val="restart"/>
            <w:tcBorders>
              <w:top w:val="single" w:sz="4" w:space="0" w:color="auto"/>
              <w:left w:val="single" w:sz="4" w:space="0" w:color="auto"/>
            </w:tcBorders>
            <w:shd w:val="clear" w:color="auto" w:fill="auto"/>
          </w:tcPr>
          <w:p w14:paraId="25B7947A" w14:textId="77777777" w:rsidR="00DB1CE4" w:rsidRPr="003169A3" w:rsidRDefault="00E44865" w:rsidP="003169A3">
            <w:pPr>
              <w:pStyle w:val="Other0"/>
              <w:suppressAutoHyphens/>
              <w:rPr>
                <w:color w:val="auto"/>
                <w:sz w:val="20"/>
                <w:szCs w:val="20"/>
                <w:lang w:val="en-US" w:eastAsia="en-US" w:bidi="en-US"/>
              </w:rPr>
            </w:pPr>
            <w:r w:rsidRPr="003169A3">
              <w:rPr>
                <w:color w:val="auto"/>
                <w:sz w:val="20"/>
                <w:szCs w:val="20"/>
                <w:lang w:val="en" w:eastAsia="en-US" w:bidi="en-US"/>
              </w:rPr>
              <w:t>2402 10 00 90</w:t>
            </w:r>
          </w:p>
        </w:tc>
        <w:tc>
          <w:tcPr>
            <w:tcW w:w="423" w:type="pct"/>
            <w:vMerge w:val="restart"/>
            <w:tcBorders>
              <w:top w:val="single" w:sz="4" w:space="0" w:color="auto"/>
              <w:left w:val="single" w:sz="4" w:space="0" w:color="auto"/>
            </w:tcBorders>
            <w:shd w:val="clear" w:color="auto" w:fill="auto"/>
            <w:vAlign w:val="center"/>
          </w:tcPr>
          <w:p w14:paraId="0EC7E198" w14:textId="77777777" w:rsidR="00DB1CE4" w:rsidRPr="003169A3" w:rsidRDefault="00E44865" w:rsidP="003169A3">
            <w:pPr>
              <w:pStyle w:val="Other0"/>
              <w:suppressAutoHyphens/>
              <w:rPr>
                <w:color w:val="auto"/>
                <w:sz w:val="20"/>
                <w:szCs w:val="20"/>
              </w:rPr>
            </w:pPr>
            <w:proofErr w:type="spellStart"/>
            <w:r w:rsidRPr="003169A3">
              <w:rPr>
                <w:color w:val="auto"/>
                <w:sz w:val="20"/>
                <w:szCs w:val="20"/>
                <w:lang w:val="en"/>
              </w:rPr>
              <w:t>Сigarillos</w:t>
            </w:r>
            <w:proofErr w:type="spellEnd"/>
            <w:r w:rsidRPr="003169A3">
              <w:rPr>
                <w:color w:val="auto"/>
                <w:sz w:val="20"/>
                <w:szCs w:val="20"/>
                <w:lang w:val="en"/>
              </w:rPr>
              <w:t>, including cigarillos with cut ends, containing tobacco</w:t>
            </w:r>
          </w:p>
        </w:tc>
        <w:tc>
          <w:tcPr>
            <w:tcW w:w="304" w:type="pct"/>
            <w:vMerge w:val="restart"/>
            <w:tcBorders>
              <w:top w:val="single" w:sz="4" w:space="0" w:color="auto"/>
              <w:left w:val="single" w:sz="4" w:space="0" w:color="auto"/>
            </w:tcBorders>
            <w:shd w:val="clear" w:color="auto" w:fill="auto"/>
          </w:tcPr>
          <w:p w14:paraId="44844CBC" w14:textId="311F2E53" w:rsidR="00DB1CE4" w:rsidRPr="003169A3" w:rsidRDefault="00E44865" w:rsidP="00520B50">
            <w:pPr>
              <w:pStyle w:val="Other0"/>
              <w:suppressAutoHyphens/>
              <w:jc w:val="center"/>
              <w:rPr>
                <w:b/>
                <w:bCs/>
                <w:color w:val="auto"/>
                <w:sz w:val="20"/>
                <w:szCs w:val="20"/>
              </w:rPr>
            </w:pPr>
            <w:r w:rsidRPr="003169A3">
              <w:rPr>
                <w:b/>
                <w:bCs/>
                <w:color w:val="auto"/>
                <w:sz w:val="20"/>
                <w:szCs w:val="20"/>
                <w:lang w:val="en"/>
              </w:rPr>
              <w:t>euros per 1000 pieces</w:t>
            </w:r>
          </w:p>
        </w:tc>
        <w:tc>
          <w:tcPr>
            <w:tcW w:w="345" w:type="pct"/>
            <w:vMerge w:val="restart"/>
            <w:tcBorders>
              <w:top w:val="single" w:sz="4" w:space="0" w:color="auto"/>
              <w:left w:val="single" w:sz="4" w:space="0" w:color="auto"/>
            </w:tcBorders>
            <w:shd w:val="clear" w:color="auto" w:fill="auto"/>
            <w:vAlign w:val="center"/>
          </w:tcPr>
          <w:p w14:paraId="2280A609" w14:textId="77777777" w:rsidR="00DB1CE4" w:rsidRPr="003169A3" w:rsidRDefault="00E44865" w:rsidP="003169A3">
            <w:pPr>
              <w:pStyle w:val="Other0"/>
              <w:suppressAutoHyphens/>
              <w:jc w:val="center"/>
              <w:rPr>
                <w:b/>
                <w:bCs/>
                <w:color w:val="auto"/>
                <w:sz w:val="20"/>
                <w:szCs w:val="20"/>
              </w:rPr>
            </w:pPr>
            <w:r w:rsidRPr="003169A3">
              <w:rPr>
                <w:b/>
                <w:bCs/>
                <w:color w:val="auto"/>
                <w:sz w:val="20"/>
                <w:szCs w:val="20"/>
                <w:lang w:val="en"/>
              </w:rPr>
              <w:t>63.45, but not less than 60.00 euros per 1 kilogram (net)*.</w:t>
            </w:r>
          </w:p>
        </w:tc>
        <w:tc>
          <w:tcPr>
            <w:tcW w:w="323" w:type="pct"/>
            <w:vMerge w:val="restart"/>
            <w:tcBorders>
              <w:top w:val="single" w:sz="4" w:space="0" w:color="auto"/>
              <w:left w:val="single" w:sz="4" w:space="0" w:color="auto"/>
            </w:tcBorders>
            <w:shd w:val="clear" w:color="auto" w:fill="auto"/>
            <w:vAlign w:val="center"/>
          </w:tcPr>
          <w:p w14:paraId="3C6E63AA" w14:textId="77777777" w:rsidR="00DB1CE4" w:rsidRPr="003169A3" w:rsidRDefault="00E44865" w:rsidP="003169A3">
            <w:pPr>
              <w:pStyle w:val="Other0"/>
              <w:suppressAutoHyphens/>
              <w:jc w:val="center"/>
              <w:rPr>
                <w:b/>
                <w:bCs/>
                <w:color w:val="auto"/>
                <w:sz w:val="20"/>
                <w:szCs w:val="20"/>
              </w:rPr>
            </w:pPr>
            <w:r w:rsidRPr="003169A3">
              <w:rPr>
                <w:b/>
                <w:bCs/>
                <w:color w:val="auto"/>
                <w:sz w:val="20"/>
                <w:szCs w:val="20"/>
                <w:lang w:val="en"/>
              </w:rPr>
              <w:t>78.00, but not less than 73.00 euros per 1 kilogram (net)*.</w:t>
            </w:r>
          </w:p>
        </w:tc>
        <w:tc>
          <w:tcPr>
            <w:tcW w:w="325" w:type="pct"/>
            <w:vMerge w:val="restart"/>
            <w:tcBorders>
              <w:top w:val="single" w:sz="4" w:space="0" w:color="auto"/>
              <w:left w:val="single" w:sz="4" w:space="0" w:color="auto"/>
            </w:tcBorders>
            <w:shd w:val="clear" w:color="auto" w:fill="auto"/>
            <w:vAlign w:val="center"/>
          </w:tcPr>
          <w:p w14:paraId="71F233AB" w14:textId="77777777" w:rsidR="00DB1CE4" w:rsidRPr="003169A3" w:rsidRDefault="00E44865" w:rsidP="003169A3">
            <w:pPr>
              <w:pStyle w:val="Other0"/>
              <w:suppressAutoHyphens/>
              <w:jc w:val="center"/>
              <w:rPr>
                <w:b/>
                <w:bCs/>
                <w:color w:val="auto"/>
                <w:sz w:val="20"/>
                <w:szCs w:val="20"/>
              </w:rPr>
            </w:pPr>
            <w:r w:rsidRPr="003169A3">
              <w:rPr>
                <w:b/>
                <w:bCs/>
                <w:color w:val="auto"/>
                <w:sz w:val="20"/>
                <w:szCs w:val="20"/>
                <w:lang w:val="en"/>
              </w:rPr>
              <w:t>82.00, but not less than 77.00 euros per 1 kilogram (net)*.</w:t>
            </w:r>
          </w:p>
        </w:tc>
        <w:tc>
          <w:tcPr>
            <w:tcW w:w="320" w:type="pct"/>
            <w:vMerge w:val="restart"/>
            <w:tcBorders>
              <w:top w:val="single" w:sz="4" w:space="0" w:color="auto"/>
              <w:left w:val="single" w:sz="4" w:space="0" w:color="auto"/>
              <w:right w:val="single" w:sz="4" w:space="0" w:color="auto"/>
            </w:tcBorders>
            <w:shd w:val="clear" w:color="auto" w:fill="auto"/>
            <w:vAlign w:val="center"/>
          </w:tcPr>
          <w:p w14:paraId="73B508D3" w14:textId="77777777" w:rsidR="00DB1CE4" w:rsidRPr="003169A3" w:rsidRDefault="00E44865" w:rsidP="003169A3">
            <w:pPr>
              <w:pStyle w:val="Other0"/>
              <w:suppressAutoHyphens/>
              <w:jc w:val="center"/>
              <w:rPr>
                <w:b/>
                <w:bCs/>
                <w:color w:val="auto"/>
                <w:sz w:val="20"/>
                <w:szCs w:val="20"/>
              </w:rPr>
            </w:pPr>
            <w:r w:rsidRPr="003169A3">
              <w:rPr>
                <w:b/>
                <w:bCs/>
                <w:color w:val="auto"/>
                <w:sz w:val="20"/>
                <w:szCs w:val="20"/>
                <w:lang w:val="en"/>
              </w:rPr>
              <w:t>86,00, but not less than 81,00 euros per 1 kilogram (net)*.</w:t>
            </w:r>
          </w:p>
        </w:tc>
      </w:tr>
      <w:tr w:rsidR="00E46A66" w14:paraId="22748E7F" w14:textId="77777777" w:rsidTr="00B34D2D">
        <w:trPr>
          <w:trHeight w:val="272"/>
        </w:trPr>
        <w:tc>
          <w:tcPr>
            <w:tcW w:w="39" w:type="pct"/>
            <w:vMerge/>
            <w:tcBorders>
              <w:top w:val="single" w:sz="4" w:space="0" w:color="auto"/>
              <w:left w:val="single" w:sz="4" w:space="0" w:color="auto"/>
              <w:bottom w:val="single" w:sz="4" w:space="0" w:color="auto"/>
            </w:tcBorders>
            <w:shd w:val="clear" w:color="auto" w:fill="auto"/>
          </w:tcPr>
          <w:p w14:paraId="11135A9F" w14:textId="77777777" w:rsidR="00DB1CE4" w:rsidRPr="003169A3" w:rsidRDefault="00DB1CE4" w:rsidP="003169A3">
            <w:pPr>
              <w:suppressAutoHyphens/>
              <w:rPr>
                <w:color w:val="auto"/>
              </w:rPr>
            </w:pPr>
          </w:p>
        </w:tc>
        <w:tc>
          <w:tcPr>
            <w:tcW w:w="464" w:type="pct"/>
            <w:vMerge w:val="restart"/>
            <w:tcBorders>
              <w:top w:val="single" w:sz="4" w:space="0" w:color="auto"/>
              <w:left w:val="single" w:sz="4" w:space="0" w:color="auto"/>
            </w:tcBorders>
            <w:shd w:val="clear" w:color="auto" w:fill="auto"/>
          </w:tcPr>
          <w:p w14:paraId="2E883592" w14:textId="77777777" w:rsidR="00DB1CE4" w:rsidRPr="003169A3" w:rsidRDefault="00E44865" w:rsidP="003169A3">
            <w:pPr>
              <w:pStyle w:val="Other0"/>
              <w:suppressAutoHyphens/>
              <w:rPr>
                <w:color w:val="auto"/>
                <w:sz w:val="20"/>
                <w:szCs w:val="20"/>
                <w:lang w:val="en-US" w:eastAsia="en-US" w:bidi="en-US"/>
              </w:rPr>
            </w:pPr>
            <w:r w:rsidRPr="003169A3">
              <w:rPr>
                <w:color w:val="auto"/>
                <w:sz w:val="20"/>
                <w:szCs w:val="20"/>
                <w:lang w:val="en" w:eastAsia="en-US" w:bidi="en-US"/>
              </w:rPr>
              <w:t>2402 10 00 90</w:t>
            </w:r>
          </w:p>
        </w:tc>
        <w:tc>
          <w:tcPr>
            <w:tcW w:w="392" w:type="pct"/>
            <w:vMerge w:val="restart"/>
            <w:tcBorders>
              <w:top w:val="single" w:sz="4" w:space="0" w:color="auto"/>
              <w:left w:val="single" w:sz="4" w:space="0" w:color="auto"/>
            </w:tcBorders>
            <w:shd w:val="clear" w:color="auto" w:fill="auto"/>
          </w:tcPr>
          <w:p w14:paraId="3A7BE82C" w14:textId="77777777" w:rsidR="00DB1CE4" w:rsidRPr="003169A3" w:rsidRDefault="00E44865" w:rsidP="003169A3">
            <w:pPr>
              <w:pStyle w:val="Other0"/>
              <w:suppressAutoHyphens/>
              <w:rPr>
                <w:color w:val="auto"/>
                <w:sz w:val="20"/>
                <w:szCs w:val="20"/>
              </w:rPr>
            </w:pPr>
            <w:proofErr w:type="spellStart"/>
            <w:r w:rsidRPr="003169A3">
              <w:rPr>
                <w:color w:val="auto"/>
                <w:sz w:val="20"/>
                <w:szCs w:val="20"/>
                <w:lang w:val="en"/>
              </w:rPr>
              <w:t>Сigarillos</w:t>
            </w:r>
            <w:proofErr w:type="spellEnd"/>
            <w:r w:rsidRPr="003169A3">
              <w:rPr>
                <w:color w:val="auto"/>
                <w:sz w:val="20"/>
                <w:szCs w:val="20"/>
                <w:lang w:val="en"/>
              </w:rPr>
              <w:t>, including cigarillos with cut ends, containing tobacco</w:t>
            </w:r>
          </w:p>
        </w:tc>
        <w:tc>
          <w:tcPr>
            <w:tcW w:w="315" w:type="pct"/>
            <w:vMerge w:val="restart"/>
            <w:tcBorders>
              <w:top w:val="single" w:sz="4" w:space="0" w:color="auto"/>
              <w:left w:val="single" w:sz="4" w:space="0" w:color="auto"/>
            </w:tcBorders>
            <w:shd w:val="clear" w:color="auto" w:fill="auto"/>
          </w:tcPr>
          <w:p w14:paraId="51AAA44A" w14:textId="40372ACC" w:rsidR="00DB1CE4" w:rsidRPr="003169A3" w:rsidRDefault="00E44865" w:rsidP="00520B50">
            <w:pPr>
              <w:pStyle w:val="Other0"/>
              <w:suppressAutoHyphens/>
              <w:jc w:val="center"/>
              <w:rPr>
                <w:b/>
                <w:bCs/>
                <w:color w:val="auto"/>
                <w:sz w:val="20"/>
                <w:szCs w:val="20"/>
              </w:rPr>
            </w:pPr>
            <w:r w:rsidRPr="003169A3">
              <w:rPr>
                <w:b/>
                <w:bCs/>
                <w:color w:val="auto"/>
                <w:sz w:val="20"/>
                <w:szCs w:val="20"/>
                <w:lang w:val="en"/>
              </w:rPr>
              <w:t>UAH per 1000 pieces</w:t>
            </w:r>
          </w:p>
        </w:tc>
        <w:tc>
          <w:tcPr>
            <w:tcW w:w="281" w:type="pct"/>
            <w:vMerge w:val="restart"/>
            <w:tcBorders>
              <w:top w:val="single" w:sz="4" w:space="0" w:color="auto"/>
              <w:left w:val="single" w:sz="4" w:space="0" w:color="auto"/>
            </w:tcBorders>
            <w:shd w:val="clear" w:color="auto" w:fill="auto"/>
            <w:vAlign w:val="center"/>
          </w:tcPr>
          <w:p w14:paraId="01FCA3EA" w14:textId="278F9B60" w:rsidR="00DB1CE4" w:rsidRPr="003169A3" w:rsidRDefault="00E44865" w:rsidP="00520B50">
            <w:pPr>
              <w:pStyle w:val="Other0"/>
              <w:suppressAutoHyphens/>
              <w:jc w:val="center"/>
              <w:rPr>
                <w:b/>
                <w:bCs/>
                <w:color w:val="auto"/>
                <w:sz w:val="20"/>
                <w:szCs w:val="20"/>
              </w:rPr>
            </w:pPr>
            <w:r w:rsidRPr="003169A3">
              <w:rPr>
                <w:b/>
                <w:bCs/>
                <w:color w:val="auto"/>
                <w:sz w:val="20"/>
                <w:szCs w:val="20"/>
                <w:lang w:val="en"/>
              </w:rPr>
              <w:t>1456.33, but not less than UAH 1367.71 per 1 kilogram (net)*.</w:t>
            </w:r>
          </w:p>
        </w:tc>
        <w:tc>
          <w:tcPr>
            <w:tcW w:w="317" w:type="pct"/>
            <w:vMerge w:val="restart"/>
            <w:tcBorders>
              <w:top w:val="single" w:sz="4" w:space="0" w:color="auto"/>
              <w:left w:val="single" w:sz="4" w:space="0" w:color="auto"/>
            </w:tcBorders>
            <w:shd w:val="clear" w:color="auto" w:fill="auto"/>
            <w:vAlign w:val="center"/>
          </w:tcPr>
          <w:p w14:paraId="542908AC" w14:textId="77777777" w:rsidR="00DB1CE4" w:rsidRPr="003169A3" w:rsidRDefault="00E44865" w:rsidP="003169A3">
            <w:pPr>
              <w:pStyle w:val="Other0"/>
              <w:suppressAutoHyphens/>
              <w:jc w:val="center"/>
              <w:rPr>
                <w:b/>
                <w:bCs/>
                <w:color w:val="auto"/>
                <w:sz w:val="20"/>
                <w:szCs w:val="20"/>
              </w:rPr>
            </w:pPr>
            <w:r w:rsidRPr="003169A3">
              <w:rPr>
                <w:b/>
                <w:bCs/>
                <w:color w:val="auto"/>
                <w:sz w:val="20"/>
                <w:szCs w:val="20"/>
                <w:lang w:val="en"/>
              </w:rPr>
              <w:t>1747.6, but not less than UAH 1641.26 per 1 kilogram (net)*.</w:t>
            </w:r>
          </w:p>
        </w:tc>
        <w:tc>
          <w:tcPr>
            <w:tcW w:w="281" w:type="pct"/>
            <w:vMerge w:val="restart"/>
            <w:tcBorders>
              <w:top w:val="single" w:sz="4" w:space="0" w:color="auto"/>
              <w:left w:val="single" w:sz="4" w:space="0" w:color="auto"/>
            </w:tcBorders>
            <w:shd w:val="clear" w:color="auto" w:fill="auto"/>
            <w:vAlign w:val="center"/>
          </w:tcPr>
          <w:p w14:paraId="5E90A101" w14:textId="560E3092" w:rsidR="00DB1CE4" w:rsidRPr="003169A3" w:rsidRDefault="00E44865" w:rsidP="00520B50">
            <w:pPr>
              <w:pStyle w:val="Other0"/>
              <w:suppressAutoHyphens/>
              <w:jc w:val="center"/>
              <w:rPr>
                <w:b/>
                <w:bCs/>
                <w:color w:val="auto"/>
                <w:sz w:val="20"/>
                <w:szCs w:val="20"/>
              </w:rPr>
            </w:pPr>
            <w:r w:rsidRPr="003169A3">
              <w:rPr>
                <w:b/>
                <w:bCs/>
                <w:color w:val="auto"/>
                <w:sz w:val="20"/>
                <w:szCs w:val="20"/>
                <w:lang w:val="en"/>
              </w:rPr>
              <w:t>2097.12, but not less than UAH 1969.51 per 1 kilogram (net)*.</w:t>
            </w:r>
          </w:p>
        </w:tc>
        <w:tc>
          <w:tcPr>
            <w:tcW w:w="375" w:type="pct"/>
            <w:vMerge w:val="restart"/>
            <w:tcBorders>
              <w:top w:val="single" w:sz="4" w:space="0" w:color="auto"/>
              <w:left w:val="single" w:sz="4" w:space="0" w:color="auto"/>
            </w:tcBorders>
            <w:shd w:val="clear" w:color="auto" w:fill="auto"/>
          </w:tcPr>
          <w:p w14:paraId="05160497" w14:textId="793548D2" w:rsidR="00DB1CE4" w:rsidRPr="003169A3" w:rsidRDefault="00E44865" w:rsidP="00520B50">
            <w:pPr>
              <w:pStyle w:val="Other0"/>
              <w:suppressAutoHyphens/>
              <w:jc w:val="center"/>
              <w:rPr>
                <w:b/>
                <w:bCs/>
                <w:color w:val="auto"/>
                <w:sz w:val="20"/>
                <w:szCs w:val="20"/>
              </w:rPr>
            </w:pPr>
            <w:r w:rsidRPr="003169A3">
              <w:rPr>
                <w:b/>
                <w:bCs/>
                <w:color w:val="auto"/>
                <w:sz w:val="20"/>
                <w:szCs w:val="20"/>
                <w:lang w:val="en"/>
              </w:rPr>
              <w:t>2516.54, but not less than UAH 2363.4 per 1 kilogram (net)*.</w:t>
            </w:r>
          </w:p>
        </w:tc>
        <w:tc>
          <w:tcPr>
            <w:tcW w:w="39" w:type="pct"/>
            <w:vMerge/>
            <w:tcBorders>
              <w:top w:val="single" w:sz="4" w:space="0" w:color="auto"/>
              <w:left w:val="single" w:sz="4" w:space="0" w:color="auto"/>
            </w:tcBorders>
            <w:shd w:val="clear" w:color="auto" w:fill="auto"/>
          </w:tcPr>
          <w:p w14:paraId="38BAB8E6" w14:textId="77777777" w:rsidR="00DB1CE4" w:rsidRPr="003169A3" w:rsidRDefault="00DB1CE4" w:rsidP="003169A3">
            <w:pPr>
              <w:suppressAutoHyphens/>
              <w:rPr>
                <w:color w:val="auto"/>
              </w:rPr>
            </w:pPr>
          </w:p>
        </w:tc>
        <w:tc>
          <w:tcPr>
            <w:tcW w:w="38" w:type="pct"/>
            <w:vMerge/>
            <w:tcBorders>
              <w:left w:val="single" w:sz="4" w:space="0" w:color="auto"/>
            </w:tcBorders>
            <w:shd w:val="clear" w:color="auto" w:fill="auto"/>
          </w:tcPr>
          <w:p w14:paraId="6E541130" w14:textId="77777777" w:rsidR="00DB1CE4" w:rsidRPr="003169A3" w:rsidRDefault="00DB1CE4" w:rsidP="003169A3">
            <w:pPr>
              <w:suppressAutoHyphens/>
              <w:rPr>
                <w:color w:val="auto"/>
              </w:rPr>
            </w:pPr>
          </w:p>
        </w:tc>
        <w:tc>
          <w:tcPr>
            <w:tcW w:w="419" w:type="pct"/>
            <w:vMerge/>
            <w:tcBorders>
              <w:left w:val="single" w:sz="4" w:space="0" w:color="auto"/>
            </w:tcBorders>
            <w:shd w:val="clear" w:color="auto" w:fill="auto"/>
          </w:tcPr>
          <w:p w14:paraId="2A246323" w14:textId="77777777" w:rsidR="00DB1CE4" w:rsidRPr="003169A3" w:rsidRDefault="00DB1CE4" w:rsidP="003169A3">
            <w:pPr>
              <w:suppressAutoHyphens/>
              <w:rPr>
                <w:color w:val="auto"/>
              </w:rPr>
            </w:pPr>
          </w:p>
        </w:tc>
        <w:tc>
          <w:tcPr>
            <w:tcW w:w="423" w:type="pct"/>
            <w:vMerge/>
            <w:tcBorders>
              <w:left w:val="single" w:sz="4" w:space="0" w:color="auto"/>
            </w:tcBorders>
            <w:shd w:val="clear" w:color="auto" w:fill="auto"/>
            <w:vAlign w:val="center"/>
          </w:tcPr>
          <w:p w14:paraId="50FC0391" w14:textId="77777777" w:rsidR="00DB1CE4" w:rsidRPr="003169A3" w:rsidRDefault="00DB1CE4" w:rsidP="003169A3">
            <w:pPr>
              <w:suppressAutoHyphens/>
              <w:rPr>
                <w:color w:val="auto"/>
              </w:rPr>
            </w:pPr>
          </w:p>
        </w:tc>
        <w:tc>
          <w:tcPr>
            <w:tcW w:w="304" w:type="pct"/>
            <w:vMerge/>
            <w:tcBorders>
              <w:left w:val="single" w:sz="4" w:space="0" w:color="auto"/>
            </w:tcBorders>
            <w:shd w:val="clear" w:color="auto" w:fill="auto"/>
          </w:tcPr>
          <w:p w14:paraId="6F21A0F3" w14:textId="77777777" w:rsidR="00DB1CE4" w:rsidRPr="003169A3" w:rsidRDefault="00DB1CE4" w:rsidP="003169A3">
            <w:pPr>
              <w:suppressAutoHyphens/>
              <w:rPr>
                <w:color w:val="auto"/>
              </w:rPr>
            </w:pPr>
          </w:p>
        </w:tc>
        <w:tc>
          <w:tcPr>
            <w:tcW w:w="345" w:type="pct"/>
            <w:vMerge/>
            <w:tcBorders>
              <w:left w:val="single" w:sz="4" w:space="0" w:color="auto"/>
            </w:tcBorders>
            <w:shd w:val="clear" w:color="auto" w:fill="auto"/>
            <w:vAlign w:val="center"/>
          </w:tcPr>
          <w:p w14:paraId="78286ADB" w14:textId="77777777" w:rsidR="00DB1CE4" w:rsidRPr="003169A3" w:rsidRDefault="00DB1CE4" w:rsidP="003169A3">
            <w:pPr>
              <w:suppressAutoHyphens/>
              <w:rPr>
                <w:color w:val="auto"/>
              </w:rPr>
            </w:pPr>
          </w:p>
        </w:tc>
        <w:tc>
          <w:tcPr>
            <w:tcW w:w="323" w:type="pct"/>
            <w:vMerge/>
            <w:tcBorders>
              <w:left w:val="single" w:sz="4" w:space="0" w:color="auto"/>
            </w:tcBorders>
            <w:shd w:val="clear" w:color="auto" w:fill="auto"/>
            <w:vAlign w:val="center"/>
          </w:tcPr>
          <w:p w14:paraId="41985902" w14:textId="77777777" w:rsidR="00DB1CE4" w:rsidRPr="003169A3" w:rsidRDefault="00DB1CE4" w:rsidP="003169A3">
            <w:pPr>
              <w:suppressAutoHyphens/>
              <w:rPr>
                <w:color w:val="auto"/>
              </w:rPr>
            </w:pPr>
          </w:p>
        </w:tc>
        <w:tc>
          <w:tcPr>
            <w:tcW w:w="325" w:type="pct"/>
            <w:vMerge/>
            <w:tcBorders>
              <w:left w:val="single" w:sz="4" w:space="0" w:color="auto"/>
            </w:tcBorders>
            <w:shd w:val="clear" w:color="auto" w:fill="auto"/>
            <w:vAlign w:val="center"/>
          </w:tcPr>
          <w:p w14:paraId="0C9B688A" w14:textId="77777777" w:rsidR="00DB1CE4" w:rsidRPr="003169A3" w:rsidRDefault="00DB1CE4" w:rsidP="003169A3">
            <w:pPr>
              <w:suppressAutoHyphens/>
              <w:rPr>
                <w:color w:val="auto"/>
              </w:rPr>
            </w:pPr>
          </w:p>
        </w:tc>
        <w:tc>
          <w:tcPr>
            <w:tcW w:w="320" w:type="pct"/>
            <w:vMerge/>
            <w:tcBorders>
              <w:left w:val="single" w:sz="4" w:space="0" w:color="auto"/>
              <w:right w:val="single" w:sz="4" w:space="0" w:color="auto"/>
            </w:tcBorders>
            <w:shd w:val="clear" w:color="auto" w:fill="auto"/>
            <w:vAlign w:val="center"/>
          </w:tcPr>
          <w:p w14:paraId="41061C32" w14:textId="77777777" w:rsidR="00DB1CE4" w:rsidRPr="003169A3" w:rsidRDefault="00DB1CE4" w:rsidP="003169A3">
            <w:pPr>
              <w:suppressAutoHyphens/>
              <w:rPr>
                <w:color w:val="auto"/>
              </w:rPr>
            </w:pPr>
          </w:p>
        </w:tc>
      </w:tr>
      <w:tr w:rsidR="00E46A66" w14:paraId="06AA44BD" w14:textId="77777777" w:rsidTr="00B34D2D">
        <w:trPr>
          <w:trHeight w:val="23"/>
        </w:trPr>
        <w:tc>
          <w:tcPr>
            <w:tcW w:w="39" w:type="pct"/>
            <w:vMerge/>
            <w:tcBorders>
              <w:top w:val="single" w:sz="4" w:space="0" w:color="auto"/>
              <w:left w:val="single" w:sz="4" w:space="0" w:color="auto"/>
              <w:bottom w:val="single" w:sz="4" w:space="0" w:color="auto"/>
            </w:tcBorders>
            <w:shd w:val="clear" w:color="auto" w:fill="auto"/>
          </w:tcPr>
          <w:p w14:paraId="6C8B59ED" w14:textId="77777777" w:rsidR="00DB1CE4" w:rsidRPr="003169A3" w:rsidRDefault="00DB1CE4" w:rsidP="003169A3">
            <w:pPr>
              <w:suppressAutoHyphens/>
            </w:pPr>
          </w:p>
        </w:tc>
        <w:tc>
          <w:tcPr>
            <w:tcW w:w="464" w:type="pct"/>
            <w:vMerge/>
            <w:tcBorders>
              <w:left w:val="single" w:sz="4" w:space="0" w:color="auto"/>
            </w:tcBorders>
            <w:shd w:val="clear" w:color="auto" w:fill="auto"/>
          </w:tcPr>
          <w:p w14:paraId="3905D75A" w14:textId="77777777" w:rsidR="00DB1CE4" w:rsidRPr="003169A3" w:rsidRDefault="00DB1CE4" w:rsidP="003169A3">
            <w:pPr>
              <w:suppressAutoHyphens/>
            </w:pPr>
          </w:p>
        </w:tc>
        <w:tc>
          <w:tcPr>
            <w:tcW w:w="392" w:type="pct"/>
            <w:vMerge/>
            <w:tcBorders>
              <w:left w:val="single" w:sz="4" w:space="0" w:color="auto"/>
            </w:tcBorders>
            <w:shd w:val="clear" w:color="auto" w:fill="auto"/>
          </w:tcPr>
          <w:p w14:paraId="30237415" w14:textId="77777777" w:rsidR="00DB1CE4" w:rsidRPr="003169A3" w:rsidRDefault="00DB1CE4" w:rsidP="003169A3">
            <w:pPr>
              <w:suppressAutoHyphens/>
            </w:pPr>
          </w:p>
        </w:tc>
        <w:tc>
          <w:tcPr>
            <w:tcW w:w="315" w:type="pct"/>
            <w:vMerge/>
            <w:tcBorders>
              <w:left w:val="single" w:sz="4" w:space="0" w:color="auto"/>
            </w:tcBorders>
            <w:shd w:val="clear" w:color="auto" w:fill="auto"/>
          </w:tcPr>
          <w:p w14:paraId="5B29220B" w14:textId="77777777" w:rsidR="00DB1CE4" w:rsidRPr="003169A3" w:rsidRDefault="00DB1CE4" w:rsidP="003169A3">
            <w:pPr>
              <w:suppressAutoHyphens/>
            </w:pPr>
          </w:p>
        </w:tc>
        <w:tc>
          <w:tcPr>
            <w:tcW w:w="281" w:type="pct"/>
            <w:vMerge/>
            <w:tcBorders>
              <w:left w:val="single" w:sz="4" w:space="0" w:color="auto"/>
            </w:tcBorders>
            <w:shd w:val="clear" w:color="auto" w:fill="auto"/>
            <w:vAlign w:val="center"/>
          </w:tcPr>
          <w:p w14:paraId="540BE6B9" w14:textId="77777777" w:rsidR="00DB1CE4" w:rsidRPr="003169A3" w:rsidRDefault="00DB1CE4" w:rsidP="003169A3">
            <w:pPr>
              <w:suppressAutoHyphens/>
            </w:pPr>
          </w:p>
        </w:tc>
        <w:tc>
          <w:tcPr>
            <w:tcW w:w="317" w:type="pct"/>
            <w:vMerge/>
            <w:tcBorders>
              <w:left w:val="single" w:sz="4" w:space="0" w:color="auto"/>
            </w:tcBorders>
            <w:shd w:val="clear" w:color="auto" w:fill="auto"/>
            <w:vAlign w:val="center"/>
          </w:tcPr>
          <w:p w14:paraId="679F222B" w14:textId="77777777" w:rsidR="00DB1CE4" w:rsidRPr="003169A3" w:rsidRDefault="00DB1CE4" w:rsidP="003169A3">
            <w:pPr>
              <w:suppressAutoHyphens/>
            </w:pPr>
          </w:p>
        </w:tc>
        <w:tc>
          <w:tcPr>
            <w:tcW w:w="281" w:type="pct"/>
            <w:vMerge/>
            <w:tcBorders>
              <w:left w:val="single" w:sz="4" w:space="0" w:color="auto"/>
            </w:tcBorders>
            <w:shd w:val="clear" w:color="auto" w:fill="auto"/>
            <w:vAlign w:val="center"/>
          </w:tcPr>
          <w:p w14:paraId="5EEEB917" w14:textId="77777777" w:rsidR="00DB1CE4" w:rsidRPr="003169A3" w:rsidRDefault="00DB1CE4" w:rsidP="003169A3">
            <w:pPr>
              <w:suppressAutoHyphens/>
            </w:pPr>
          </w:p>
        </w:tc>
        <w:tc>
          <w:tcPr>
            <w:tcW w:w="375" w:type="pct"/>
            <w:vMerge/>
            <w:tcBorders>
              <w:left w:val="single" w:sz="4" w:space="0" w:color="auto"/>
            </w:tcBorders>
            <w:shd w:val="clear" w:color="auto" w:fill="auto"/>
          </w:tcPr>
          <w:p w14:paraId="073F8FA9" w14:textId="77777777" w:rsidR="00DB1CE4" w:rsidRPr="003169A3" w:rsidRDefault="00DB1CE4" w:rsidP="003169A3">
            <w:pPr>
              <w:suppressAutoHyphens/>
            </w:pPr>
          </w:p>
        </w:tc>
        <w:tc>
          <w:tcPr>
            <w:tcW w:w="39" w:type="pct"/>
            <w:vMerge/>
            <w:tcBorders>
              <w:top w:val="single" w:sz="4" w:space="0" w:color="auto"/>
              <w:left w:val="single" w:sz="4" w:space="0" w:color="auto"/>
            </w:tcBorders>
            <w:shd w:val="clear" w:color="auto" w:fill="auto"/>
          </w:tcPr>
          <w:p w14:paraId="2C76F3E1" w14:textId="77777777" w:rsidR="00DB1CE4" w:rsidRPr="003169A3" w:rsidRDefault="00DB1CE4" w:rsidP="003169A3">
            <w:pPr>
              <w:suppressAutoHyphens/>
            </w:pPr>
          </w:p>
        </w:tc>
        <w:tc>
          <w:tcPr>
            <w:tcW w:w="38" w:type="pct"/>
            <w:tcBorders>
              <w:left w:val="single" w:sz="4" w:space="0" w:color="auto"/>
            </w:tcBorders>
            <w:shd w:val="clear" w:color="auto" w:fill="auto"/>
          </w:tcPr>
          <w:p w14:paraId="6A76BC07" w14:textId="77777777" w:rsidR="00DB1CE4" w:rsidRPr="003169A3" w:rsidRDefault="00DB1CE4" w:rsidP="003169A3">
            <w:pPr>
              <w:suppressAutoHyphens/>
              <w:rPr>
                <w:sz w:val="10"/>
                <w:szCs w:val="10"/>
              </w:rPr>
            </w:pPr>
          </w:p>
        </w:tc>
        <w:tc>
          <w:tcPr>
            <w:tcW w:w="2459" w:type="pct"/>
            <w:gridSpan w:val="7"/>
            <w:tcBorders>
              <w:top w:val="single" w:sz="4" w:space="0" w:color="auto"/>
              <w:right w:val="single" w:sz="4" w:space="0" w:color="auto"/>
            </w:tcBorders>
            <w:shd w:val="clear" w:color="auto" w:fill="auto"/>
          </w:tcPr>
          <w:p w14:paraId="681848B5" w14:textId="77777777" w:rsidR="00DB1CE4" w:rsidRPr="003169A3" w:rsidRDefault="00DB1CE4" w:rsidP="003169A3">
            <w:pPr>
              <w:suppressAutoHyphens/>
              <w:rPr>
                <w:sz w:val="10"/>
                <w:szCs w:val="10"/>
              </w:rPr>
            </w:pPr>
          </w:p>
        </w:tc>
      </w:tr>
      <w:tr w:rsidR="00E46A66" w14:paraId="3CD592AB" w14:textId="77777777" w:rsidTr="003169A3">
        <w:trPr>
          <w:trHeight w:val="23"/>
        </w:trPr>
        <w:tc>
          <w:tcPr>
            <w:tcW w:w="2503" w:type="pct"/>
            <w:gridSpan w:val="9"/>
            <w:tcBorders>
              <w:top w:val="single" w:sz="4" w:space="0" w:color="auto"/>
              <w:left w:val="single" w:sz="4" w:space="0" w:color="auto"/>
              <w:bottom w:val="single" w:sz="4" w:space="0" w:color="auto"/>
            </w:tcBorders>
            <w:shd w:val="clear" w:color="auto" w:fill="auto"/>
            <w:vAlign w:val="bottom"/>
          </w:tcPr>
          <w:p w14:paraId="4D1BB93C" w14:textId="77777777" w:rsidR="00DB1CE4" w:rsidRPr="003169A3" w:rsidRDefault="00E44865" w:rsidP="003169A3">
            <w:pPr>
              <w:pStyle w:val="Other0"/>
              <w:suppressAutoHyphens/>
              <w:rPr>
                <w:color w:val="auto"/>
                <w:lang w:val="en-US" w:eastAsia="en-US" w:bidi="en-US"/>
              </w:rPr>
            </w:pPr>
            <w:r w:rsidRPr="003169A3">
              <w:rPr>
                <w:color w:val="auto"/>
                <w:lang w:val="en" w:eastAsia="en-US" w:bidi="en-US"/>
              </w:rPr>
              <w:t>&lt;...&gt;</w:t>
            </w:r>
          </w:p>
        </w:tc>
        <w:tc>
          <w:tcPr>
            <w:tcW w:w="2497" w:type="pct"/>
            <w:gridSpan w:val="8"/>
            <w:tcBorders>
              <w:top w:val="single" w:sz="4" w:space="0" w:color="auto"/>
              <w:left w:val="single" w:sz="4" w:space="0" w:color="auto"/>
              <w:bottom w:val="single" w:sz="4" w:space="0" w:color="auto"/>
              <w:right w:val="single" w:sz="4" w:space="0" w:color="auto"/>
            </w:tcBorders>
            <w:shd w:val="clear" w:color="auto" w:fill="auto"/>
            <w:vAlign w:val="bottom"/>
          </w:tcPr>
          <w:p w14:paraId="3B9E23F0" w14:textId="77777777" w:rsidR="00DB1CE4" w:rsidRPr="003169A3" w:rsidRDefault="00E44865" w:rsidP="003169A3">
            <w:pPr>
              <w:pStyle w:val="Other0"/>
              <w:suppressAutoHyphens/>
              <w:rPr>
                <w:color w:val="auto"/>
                <w:lang w:val="en-US" w:eastAsia="en-US" w:bidi="en-US"/>
              </w:rPr>
            </w:pPr>
            <w:r w:rsidRPr="003169A3">
              <w:rPr>
                <w:color w:val="auto"/>
                <w:lang w:val="en" w:eastAsia="en-US" w:bidi="en-US"/>
              </w:rPr>
              <w:t>&lt;...&gt;</w:t>
            </w:r>
          </w:p>
        </w:tc>
      </w:tr>
    </w:tbl>
    <w:p w14:paraId="0A3141D9" w14:textId="77777777" w:rsidR="00DB1CE4" w:rsidRPr="003169A3" w:rsidRDefault="00E44865" w:rsidP="00B34D2D">
      <w:pPr>
        <w:pStyle w:val="a4"/>
        <w:tabs>
          <w:tab w:val="right" w:pos="14034"/>
        </w:tabs>
        <w:suppressAutoHyphens/>
        <w:spacing w:before="480" w:after="0"/>
        <w:ind w:firstLine="0"/>
        <w:jc w:val="left"/>
        <w:rPr>
          <w:color w:val="auto"/>
        </w:rPr>
      </w:pPr>
      <w:r w:rsidRPr="003169A3">
        <w:rPr>
          <w:color w:val="auto"/>
          <w:lang w:val="en"/>
        </w:rPr>
        <w:t>Minister of Finance of Ukraine</w:t>
      </w:r>
      <w:r w:rsidRPr="003169A3">
        <w:rPr>
          <w:color w:val="auto"/>
          <w:lang w:val="en"/>
        </w:rPr>
        <w:tab/>
        <w:t>Sergii MARCHENKO</w:t>
      </w:r>
    </w:p>
    <w:p w14:paraId="5A3A57B9" w14:textId="677EE990" w:rsidR="000C6415" w:rsidRPr="003169A3" w:rsidRDefault="00E44865" w:rsidP="00B34D2D">
      <w:pPr>
        <w:pStyle w:val="a4"/>
        <w:tabs>
          <w:tab w:val="left" w:pos="2268"/>
        </w:tabs>
        <w:suppressAutoHyphens/>
        <w:spacing w:before="240" w:after="0"/>
        <w:ind w:firstLine="0"/>
        <w:jc w:val="left"/>
        <w:rPr>
          <w:b w:val="0"/>
          <w:bCs w:val="0"/>
          <w:color w:val="auto"/>
        </w:rPr>
      </w:pPr>
      <w:r w:rsidRPr="003169A3">
        <w:rPr>
          <w:b w:val="0"/>
          <w:bCs w:val="0"/>
          <w:color w:val="auto"/>
          <w:lang w:val="en"/>
        </w:rPr>
        <w:t>«___»</w:t>
      </w:r>
      <w:r w:rsidRPr="003169A3">
        <w:rPr>
          <w:b w:val="0"/>
          <w:bCs w:val="0"/>
          <w:color w:val="auto"/>
          <w:lang w:val="en"/>
        </w:rPr>
        <w:tab/>
        <w:t>2023</w:t>
      </w:r>
    </w:p>
    <w:sectPr w:rsidR="000C6415" w:rsidRPr="003169A3" w:rsidSect="00C74BED">
      <w:headerReference w:type="default" r:id="rId32"/>
      <w:footerReference w:type="first" r:id="rId33"/>
      <w:pgSz w:w="16834" w:h="11909" w:orient="landscape"/>
      <w:pgMar w:top="851" w:right="851" w:bottom="851" w:left="1701" w:header="709"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8ABE1" w14:textId="77777777" w:rsidR="00D44A33" w:rsidRDefault="00D44A33">
      <w:r>
        <w:separator/>
      </w:r>
    </w:p>
  </w:endnote>
  <w:endnote w:type="continuationSeparator" w:id="0">
    <w:p w14:paraId="20911F33" w14:textId="77777777" w:rsidR="00D44A33" w:rsidRDefault="00D4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Overlap w:val="never"/>
      <w:tblW w:w="3821" w:type="pct"/>
      <w:jc w:val="center"/>
      <w:tblLayout w:type="fixed"/>
      <w:tblCellMar>
        <w:top w:w="28" w:type="dxa"/>
        <w:left w:w="28" w:type="dxa"/>
        <w:bottom w:w="28" w:type="dxa"/>
        <w:right w:w="28" w:type="dxa"/>
      </w:tblCellMar>
      <w:tblLook w:val="0000" w:firstRow="0" w:lastRow="0" w:firstColumn="0" w:lastColumn="0" w:noHBand="0" w:noVBand="0"/>
    </w:tblPr>
    <w:tblGrid>
      <w:gridCol w:w="2165"/>
      <w:gridCol w:w="5204"/>
      <w:gridCol w:w="3545"/>
    </w:tblGrid>
    <w:tr w:rsidR="00E46A66" w14:paraId="69FD1065" w14:textId="77777777" w:rsidTr="0024543A">
      <w:trPr>
        <w:trHeight w:val="23"/>
        <w:jc w:val="center"/>
      </w:trPr>
      <w:tc>
        <w:tcPr>
          <w:tcW w:w="992" w:type="pct"/>
          <w:shd w:val="clear" w:color="auto" w:fill="auto"/>
        </w:tcPr>
        <w:p w14:paraId="0BD943DE" w14:textId="77777777" w:rsidR="003169A3" w:rsidRPr="003169A3" w:rsidRDefault="00E44865" w:rsidP="003169A3">
          <w:pPr>
            <w:suppressAutoHyphens/>
            <w:rPr>
              <w:color w:val="auto"/>
              <w:szCs w:val="2"/>
            </w:rPr>
          </w:pPr>
          <w:r w:rsidRPr="006D1538">
            <w:rPr>
              <w:i/>
              <w:iCs/>
              <w:color w:val="auto"/>
              <w:sz w:val="20"/>
              <w:szCs w:val="2"/>
              <w:lang w:val="en"/>
            </w:rPr>
            <w:t>/QR code/</w:t>
          </w:r>
        </w:p>
      </w:tc>
      <w:tc>
        <w:tcPr>
          <w:tcW w:w="2384" w:type="pct"/>
          <w:shd w:val="clear" w:color="auto" w:fill="auto"/>
        </w:tcPr>
        <w:p w14:paraId="290D4636" w14:textId="77777777" w:rsidR="003169A3" w:rsidRPr="003169A3" w:rsidRDefault="00E44865" w:rsidP="003169A3">
          <w:pPr>
            <w:pStyle w:val="Other0"/>
            <w:suppressAutoHyphens/>
            <w:spacing w:after="120"/>
            <w:rPr>
              <w:rFonts w:ascii="Arial" w:hAnsi="Arial" w:cs="Arial"/>
              <w:color w:val="auto"/>
              <w:sz w:val="28"/>
              <w:szCs w:val="16"/>
            </w:rPr>
          </w:pPr>
          <w:r w:rsidRPr="003169A3">
            <w:rPr>
              <w:rFonts w:ascii="Arial" w:eastAsia="Arial" w:hAnsi="Arial" w:cs="Arial"/>
              <w:color w:val="auto"/>
              <w:sz w:val="16"/>
              <w:szCs w:val="16"/>
              <w:lang w:val="en"/>
            </w:rPr>
            <w:t>ELECTRONIC DOCUMENT MANAGEMENT SYSTEM Ministry of Finance ASKOD</w:t>
          </w:r>
        </w:p>
        <w:p w14:paraId="7D4B3FAF" w14:textId="77777777" w:rsidR="003169A3" w:rsidRPr="003169A3" w:rsidRDefault="00E44865" w:rsidP="003169A3">
          <w:pPr>
            <w:pStyle w:val="Other0"/>
            <w:suppressAutoHyphens/>
            <w:rPr>
              <w:rFonts w:ascii="Arial" w:hAnsi="Arial" w:cs="Arial"/>
              <w:color w:val="auto"/>
              <w:sz w:val="16"/>
              <w:szCs w:val="16"/>
            </w:rPr>
          </w:pPr>
          <w:r w:rsidRPr="003169A3">
            <w:rPr>
              <w:rFonts w:ascii="Arial" w:eastAsia="Arial" w:hAnsi="Arial" w:cs="Arial"/>
              <w:color w:val="auto"/>
              <w:sz w:val="16"/>
              <w:szCs w:val="16"/>
              <w:lang w:val="en"/>
            </w:rPr>
            <w:t xml:space="preserve">Certificate </w:t>
          </w:r>
          <w:r w:rsidRPr="003169A3">
            <w:rPr>
              <w:rFonts w:ascii="Arial" w:eastAsia="Arial" w:hAnsi="Arial" w:cs="Arial"/>
              <w:color w:val="auto"/>
              <w:sz w:val="16"/>
              <w:szCs w:val="16"/>
              <w:u w:val="single"/>
              <w:lang w:val="en"/>
            </w:rPr>
            <w:t>26B2648ADD3032E10400000062BD28004F21A900</w:t>
          </w:r>
        </w:p>
        <w:p w14:paraId="4AD71402" w14:textId="77777777" w:rsidR="003169A3" w:rsidRPr="003169A3" w:rsidRDefault="00E44865" w:rsidP="003169A3">
          <w:pPr>
            <w:pStyle w:val="Other0"/>
            <w:suppressAutoHyphens/>
            <w:rPr>
              <w:rFonts w:ascii="Arial" w:hAnsi="Arial" w:cs="Arial"/>
              <w:color w:val="auto"/>
              <w:sz w:val="16"/>
              <w:szCs w:val="16"/>
            </w:rPr>
          </w:pPr>
          <w:r w:rsidRPr="003169A3">
            <w:rPr>
              <w:rFonts w:ascii="Arial" w:eastAsia="Arial" w:hAnsi="Arial" w:cs="Arial"/>
              <w:color w:val="auto"/>
              <w:sz w:val="16"/>
              <w:szCs w:val="16"/>
              <w:lang w:val="en"/>
            </w:rPr>
            <w:t xml:space="preserve">Signed by </w:t>
          </w:r>
          <w:proofErr w:type="spellStart"/>
          <w:r w:rsidRPr="003169A3">
            <w:rPr>
              <w:rFonts w:ascii="Arial" w:eastAsia="Arial" w:hAnsi="Arial" w:cs="Arial"/>
              <w:color w:val="auto"/>
              <w:sz w:val="16"/>
              <w:szCs w:val="16"/>
              <w:u w:val="single"/>
              <w:lang w:val="en"/>
            </w:rPr>
            <w:t>Larysa</w:t>
          </w:r>
          <w:proofErr w:type="spellEnd"/>
          <w:r w:rsidRPr="003169A3">
            <w:rPr>
              <w:rFonts w:ascii="Arial" w:eastAsia="Arial" w:hAnsi="Arial" w:cs="Arial"/>
              <w:color w:val="auto"/>
              <w:sz w:val="16"/>
              <w:szCs w:val="16"/>
              <w:u w:val="single"/>
              <w:lang w:val="en"/>
            </w:rPr>
            <w:t xml:space="preserve"> </w:t>
          </w:r>
          <w:proofErr w:type="spellStart"/>
          <w:r w:rsidRPr="003169A3">
            <w:rPr>
              <w:rFonts w:ascii="Arial" w:eastAsia="Arial" w:hAnsi="Arial" w:cs="Arial"/>
              <w:color w:val="auto"/>
              <w:sz w:val="16"/>
              <w:szCs w:val="16"/>
              <w:u w:val="single"/>
              <w:lang w:val="en"/>
            </w:rPr>
            <w:t>Petrivna</w:t>
          </w:r>
          <w:proofErr w:type="spellEnd"/>
          <w:r w:rsidRPr="003169A3">
            <w:rPr>
              <w:rFonts w:ascii="Arial" w:eastAsia="Arial" w:hAnsi="Arial" w:cs="Arial"/>
              <w:color w:val="auto"/>
              <w:sz w:val="16"/>
              <w:szCs w:val="16"/>
              <w:u w:val="single"/>
              <w:lang w:val="en"/>
            </w:rPr>
            <w:t xml:space="preserve"> </w:t>
          </w:r>
          <w:proofErr w:type="spellStart"/>
          <w:r w:rsidRPr="003169A3">
            <w:rPr>
              <w:rFonts w:ascii="Arial" w:eastAsia="Arial" w:hAnsi="Arial" w:cs="Arial"/>
              <w:color w:val="auto"/>
              <w:sz w:val="16"/>
              <w:szCs w:val="16"/>
              <w:u w:val="single"/>
              <w:lang w:val="en"/>
            </w:rPr>
            <w:t>Maksymenko</w:t>
          </w:r>
          <w:proofErr w:type="spellEnd"/>
        </w:p>
        <w:p w14:paraId="38277F3F" w14:textId="77777777" w:rsidR="003169A3" w:rsidRPr="003169A3" w:rsidRDefault="00E44865" w:rsidP="003169A3">
          <w:pPr>
            <w:pStyle w:val="Other0"/>
            <w:suppressAutoHyphens/>
            <w:rPr>
              <w:rFonts w:ascii="Arial" w:hAnsi="Arial" w:cs="Arial"/>
              <w:color w:val="auto"/>
              <w:sz w:val="16"/>
              <w:szCs w:val="16"/>
            </w:rPr>
          </w:pPr>
          <w:r w:rsidRPr="003169A3">
            <w:rPr>
              <w:rFonts w:ascii="Arial" w:eastAsia="Arial" w:hAnsi="Arial" w:cs="Arial"/>
              <w:color w:val="auto"/>
              <w:sz w:val="16"/>
              <w:szCs w:val="16"/>
              <w:lang w:val="en"/>
            </w:rPr>
            <w:t xml:space="preserve">Valid from </w:t>
          </w:r>
          <w:r w:rsidRPr="003169A3">
            <w:rPr>
              <w:rFonts w:ascii="Arial" w:eastAsia="Arial" w:hAnsi="Arial" w:cs="Arial"/>
              <w:color w:val="auto"/>
              <w:sz w:val="16"/>
              <w:szCs w:val="16"/>
              <w:u w:val="single"/>
              <w:lang w:val="en"/>
            </w:rPr>
            <w:t xml:space="preserve">22 September 2022 17:05:20 </w:t>
          </w:r>
          <w:r w:rsidRPr="003169A3">
            <w:rPr>
              <w:rFonts w:ascii="Arial" w:eastAsia="Arial" w:hAnsi="Arial" w:cs="Arial"/>
              <w:color w:val="auto"/>
              <w:sz w:val="16"/>
              <w:szCs w:val="16"/>
              <w:lang w:val="en"/>
            </w:rPr>
            <w:t xml:space="preserve">to </w:t>
          </w:r>
          <w:r w:rsidRPr="003169A3">
            <w:rPr>
              <w:rFonts w:ascii="Arial" w:eastAsia="Arial" w:hAnsi="Arial" w:cs="Arial"/>
              <w:color w:val="auto"/>
              <w:sz w:val="16"/>
              <w:szCs w:val="16"/>
              <w:u w:val="single"/>
              <w:lang w:val="en"/>
            </w:rPr>
            <w:t>22 September 2024 17:05:20</w:t>
          </w:r>
        </w:p>
      </w:tc>
      <w:tc>
        <w:tcPr>
          <w:tcW w:w="1624" w:type="pct"/>
          <w:shd w:val="clear" w:color="auto" w:fill="auto"/>
        </w:tcPr>
        <w:p w14:paraId="5E496AA7" w14:textId="77777777" w:rsidR="003169A3" w:rsidRPr="003169A3" w:rsidRDefault="003169A3" w:rsidP="003169A3">
          <w:pPr>
            <w:pStyle w:val="Other0"/>
            <w:suppressAutoHyphens/>
            <w:jc w:val="right"/>
            <w:rPr>
              <w:i/>
              <w:iCs/>
              <w:color w:val="auto"/>
              <w:sz w:val="16"/>
              <w:szCs w:val="16"/>
            </w:rPr>
          </w:pPr>
        </w:p>
        <w:p w14:paraId="418D6F8B" w14:textId="77777777" w:rsidR="003169A3" w:rsidRPr="003169A3" w:rsidRDefault="00E44865" w:rsidP="003169A3">
          <w:pPr>
            <w:pStyle w:val="Other0"/>
            <w:suppressAutoHyphens/>
            <w:rPr>
              <w:rFonts w:ascii="Arial" w:hAnsi="Arial" w:cs="Arial"/>
              <w:i/>
              <w:iCs/>
              <w:color w:val="auto"/>
              <w:sz w:val="16"/>
              <w:szCs w:val="16"/>
            </w:rPr>
          </w:pPr>
          <w:r w:rsidRPr="003169A3">
            <w:rPr>
              <w:rFonts w:ascii="Arial" w:hAnsi="Arial" w:cs="Arial"/>
              <w:i/>
              <w:iCs/>
              <w:color w:val="auto"/>
              <w:sz w:val="16"/>
              <w:szCs w:val="16"/>
              <w:lang w:val="en"/>
            </w:rPr>
            <w:t>/barcode: 11320-13/873 dated 8 December 2023/</w:t>
          </w:r>
        </w:p>
      </w:tc>
    </w:tr>
  </w:tbl>
  <w:p w14:paraId="2CCB3C69" w14:textId="77777777" w:rsidR="003169A3" w:rsidRDefault="003169A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6014A" w14:textId="77777777" w:rsidR="00D44A33" w:rsidRDefault="00D44A33">
      <w:r>
        <w:separator/>
      </w:r>
    </w:p>
  </w:footnote>
  <w:footnote w:type="continuationSeparator" w:id="0">
    <w:p w14:paraId="43655756" w14:textId="77777777" w:rsidR="00D44A33" w:rsidRDefault="00D44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0901631"/>
      <w:docPartObj>
        <w:docPartGallery w:val="Page Numbers (Top of Page)"/>
        <w:docPartUnique/>
      </w:docPartObj>
    </w:sdtPr>
    <w:sdtEndPr>
      <w:rPr>
        <w:rFonts w:ascii="Times New Roman" w:hAnsi="Times New Roman" w:cs="Times New Roman"/>
        <w:noProof/>
      </w:rPr>
    </w:sdtEndPr>
    <w:sdtContent>
      <w:p w14:paraId="28DDAD92" w14:textId="6FCC34CE" w:rsidR="001173A1" w:rsidRPr="001173A1" w:rsidRDefault="00E44865">
        <w:pPr>
          <w:pStyle w:val="a5"/>
          <w:jc w:val="center"/>
          <w:rPr>
            <w:rFonts w:ascii="Times New Roman" w:hAnsi="Times New Roman" w:cs="Times New Roman"/>
          </w:rPr>
        </w:pPr>
        <w:r w:rsidRPr="001173A1">
          <w:rPr>
            <w:rFonts w:ascii="Times New Roman" w:hAnsi="Times New Roman" w:cs="Times New Roman"/>
          </w:rPr>
          <w:fldChar w:fldCharType="begin"/>
        </w:r>
        <w:r w:rsidRPr="001173A1">
          <w:rPr>
            <w:rFonts w:ascii="Times New Roman" w:hAnsi="Times New Roman" w:cs="Times New Roman"/>
          </w:rPr>
          <w:instrText xml:space="preserve"> PAGE   \* MERGEFORMAT </w:instrText>
        </w:r>
        <w:r w:rsidRPr="001173A1">
          <w:rPr>
            <w:rFonts w:ascii="Times New Roman" w:hAnsi="Times New Roman" w:cs="Times New Roman"/>
          </w:rPr>
          <w:fldChar w:fldCharType="separate"/>
        </w:r>
        <w:r w:rsidRPr="001173A1">
          <w:rPr>
            <w:rFonts w:ascii="Times New Roman" w:hAnsi="Times New Roman" w:cs="Times New Roman"/>
            <w:noProof/>
          </w:rPr>
          <w:t>10</w:t>
        </w:r>
        <w:r w:rsidRPr="001173A1">
          <w:rPr>
            <w:rFonts w:ascii="Times New Roman" w:hAnsi="Times New Roman" w:cs="Times New Roman"/>
            <w:noProof/>
          </w:rPr>
          <w:fldChar w:fldCharType="end"/>
        </w:r>
      </w:p>
    </w:sdtContent>
  </w:sdt>
  <w:p w14:paraId="499FEAE7" w14:textId="77777777" w:rsidR="001173A1" w:rsidRDefault="001173A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415"/>
    <w:rsid w:val="000C6415"/>
    <w:rsid w:val="001028CB"/>
    <w:rsid w:val="001173A1"/>
    <w:rsid w:val="00152EC3"/>
    <w:rsid w:val="001E6A4D"/>
    <w:rsid w:val="003169A3"/>
    <w:rsid w:val="003246E2"/>
    <w:rsid w:val="003B20FB"/>
    <w:rsid w:val="003B2C26"/>
    <w:rsid w:val="00520B50"/>
    <w:rsid w:val="00665F85"/>
    <w:rsid w:val="006D1538"/>
    <w:rsid w:val="00767E9C"/>
    <w:rsid w:val="009608DF"/>
    <w:rsid w:val="00B34D2D"/>
    <w:rsid w:val="00BA0FC4"/>
    <w:rsid w:val="00C53E88"/>
    <w:rsid w:val="00C74BED"/>
    <w:rsid w:val="00D44A33"/>
    <w:rsid w:val="00DB1CE4"/>
    <w:rsid w:val="00E44865"/>
    <w:rsid w:val="00E46A66"/>
    <w:rsid w:val="00E77579"/>
    <w:rsid w:val="00F1014C"/>
    <w:rsid w:val="00F403AE"/>
    <w:rsid w:val="00FC3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Pr>
      <w:rFonts w:ascii="Times New Roman" w:eastAsia="Times New Roman" w:hAnsi="Times New Roman" w:cs="Times New Roman"/>
      <w:b/>
      <w:bCs/>
      <w:i w:val="0"/>
      <w:iCs w:val="0"/>
      <w:smallCaps w:val="0"/>
      <w:strike w:val="0"/>
      <w:sz w:val="28"/>
      <w:szCs w:val="28"/>
      <w:u w:val="none"/>
    </w:rPr>
  </w:style>
  <w:style w:type="character" w:customStyle="1" w:styleId="Other">
    <w:name w:val="Other_"/>
    <w:basedOn w:val="a0"/>
    <w:link w:val="Other0"/>
    <w:rsid w:val="003169A3"/>
    <w:rPr>
      <w:rFonts w:ascii="Times New Roman" w:eastAsia="Times New Roman" w:hAnsi="Times New Roman" w:cs="Times New Roman"/>
      <w:color w:val="000000"/>
      <w:sz w:val="22"/>
      <w:szCs w:val="28"/>
    </w:rPr>
  </w:style>
  <w:style w:type="paragraph" w:styleId="a4">
    <w:name w:val="Body Text"/>
    <w:basedOn w:val="a"/>
    <w:link w:val="a3"/>
    <w:qFormat/>
    <w:pPr>
      <w:spacing w:after="140"/>
      <w:ind w:firstLine="160"/>
      <w:jc w:val="center"/>
    </w:pPr>
    <w:rPr>
      <w:rFonts w:ascii="Times New Roman" w:eastAsia="Times New Roman" w:hAnsi="Times New Roman" w:cs="Times New Roman"/>
      <w:b/>
      <w:bCs/>
      <w:sz w:val="28"/>
      <w:szCs w:val="28"/>
    </w:rPr>
  </w:style>
  <w:style w:type="paragraph" w:customStyle="1" w:styleId="Other0">
    <w:name w:val="Other"/>
    <w:basedOn w:val="a"/>
    <w:link w:val="Other"/>
    <w:rsid w:val="003169A3"/>
    <w:rPr>
      <w:rFonts w:ascii="Times New Roman" w:eastAsia="Times New Roman" w:hAnsi="Times New Roman" w:cs="Times New Roman"/>
      <w:sz w:val="22"/>
      <w:szCs w:val="28"/>
    </w:rPr>
  </w:style>
  <w:style w:type="paragraph" w:styleId="a5">
    <w:name w:val="header"/>
    <w:basedOn w:val="a"/>
    <w:link w:val="a6"/>
    <w:uiPriority w:val="99"/>
    <w:unhideWhenUsed/>
    <w:rsid w:val="00DB1CE4"/>
    <w:pPr>
      <w:tabs>
        <w:tab w:val="center" w:pos="4677"/>
        <w:tab w:val="right" w:pos="9355"/>
      </w:tabs>
    </w:pPr>
  </w:style>
  <w:style w:type="character" w:customStyle="1" w:styleId="a6">
    <w:name w:val="Верхний колонтитул Знак"/>
    <w:basedOn w:val="a0"/>
    <w:link w:val="a5"/>
    <w:uiPriority w:val="99"/>
    <w:rsid w:val="00DB1CE4"/>
    <w:rPr>
      <w:color w:val="000000"/>
    </w:rPr>
  </w:style>
  <w:style w:type="paragraph" w:styleId="a7">
    <w:name w:val="footer"/>
    <w:basedOn w:val="a"/>
    <w:link w:val="a8"/>
    <w:uiPriority w:val="99"/>
    <w:unhideWhenUsed/>
    <w:rsid w:val="00DB1CE4"/>
    <w:pPr>
      <w:tabs>
        <w:tab w:val="center" w:pos="4677"/>
        <w:tab w:val="right" w:pos="9355"/>
      </w:tabs>
    </w:pPr>
  </w:style>
  <w:style w:type="character" w:customStyle="1" w:styleId="a8">
    <w:name w:val="Нижний колонтитул Знак"/>
    <w:basedOn w:val="a0"/>
    <w:link w:val="a7"/>
    <w:uiPriority w:val="99"/>
    <w:rsid w:val="00DB1CE4"/>
    <w:rPr>
      <w:color w:val="000000"/>
    </w:rPr>
  </w:style>
  <w:style w:type="character" w:customStyle="1" w:styleId="Tablecaption">
    <w:name w:val="Table caption_"/>
    <w:basedOn w:val="a0"/>
    <w:link w:val="Tablecaption0"/>
    <w:rsid w:val="003169A3"/>
    <w:rPr>
      <w:rFonts w:ascii="Times New Roman" w:eastAsia="Times New Roman" w:hAnsi="Times New Roman" w:cs="Times New Roman"/>
      <w:sz w:val="28"/>
      <w:szCs w:val="28"/>
    </w:rPr>
  </w:style>
  <w:style w:type="paragraph" w:customStyle="1" w:styleId="Tablecaption0">
    <w:name w:val="Table caption"/>
    <w:basedOn w:val="a"/>
    <w:link w:val="Tablecaption"/>
    <w:rsid w:val="003169A3"/>
    <w:pPr>
      <w:ind w:firstLine="520"/>
    </w:pPr>
    <w:rPr>
      <w:rFonts w:ascii="Times New Roman" w:eastAsia="Times New Roman" w:hAnsi="Times New Roman" w:cs="Times New Roman"/>
      <w:color w:val="auto"/>
      <w:sz w:val="28"/>
      <w:szCs w:val="28"/>
    </w:rPr>
  </w:style>
  <w:style w:type="paragraph" w:styleId="a9">
    <w:name w:val="Revision"/>
    <w:hidden/>
    <w:uiPriority w:val="99"/>
    <w:semiHidden/>
    <w:rsid w:val="00E44865"/>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zakon.rada.gov.ua/laws/show/584%d0%b0-18%23n3" TargetMode="External"/><Relationship Id="rId18" Type="http://schemas.openxmlformats.org/officeDocument/2006/relationships/hyperlink" Target="https://zakon.rada.gov.ua/laws/show/584%d0%b0-18%23n579" TargetMode="External"/><Relationship Id="rId26" Type="http://schemas.openxmlformats.org/officeDocument/2006/relationships/hyperlink" Target="https://zakon.rada.gov.ua/laws/show/584%d0%b0-18%23n579" TargetMode="External"/><Relationship Id="rId3" Type="http://schemas.openxmlformats.org/officeDocument/2006/relationships/webSettings" Target="webSettings.xml"/><Relationship Id="rId21" Type="http://schemas.openxmlformats.org/officeDocument/2006/relationships/hyperlink" Target="https://zakon.rada.gov.ua/laws/show/584%d0%b0-18%23n579" TargetMode="External"/><Relationship Id="rId34" Type="http://schemas.openxmlformats.org/officeDocument/2006/relationships/fontTable" Target="fontTable.xml"/><Relationship Id="rId7" Type="http://schemas.openxmlformats.org/officeDocument/2006/relationships/hyperlink" Target="https://zakon.rada.gov.ua/laws/show/584%d0%b0-18%23n579" TargetMode="External"/><Relationship Id="rId12" Type="http://schemas.openxmlformats.org/officeDocument/2006/relationships/hyperlink" Target="https://zakon.rada.gov.ua/laws/show/2755-17%23n5506" TargetMode="External"/><Relationship Id="rId17" Type="http://schemas.openxmlformats.org/officeDocument/2006/relationships/hyperlink" Target="https://zakon.rada.gov.ua/laws/show/584%d0%b0-18%23n579" TargetMode="External"/><Relationship Id="rId25" Type="http://schemas.openxmlformats.org/officeDocument/2006/relationships/hyperlink" Target="https://zakon.rada.gov.ua/laws/show/584%d0%b0-18%23n579"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zakon.rada.gov.ua/laws/show/584%d0%b0-18%23n579" TargetMode="External"/><Relationship Id="rId20" Type="http://schemas.openxmlformats.org/officeDocument/2006/relationships/hyperlink" Target="https://zakon.rada.gov.ua/laws/show/584%d0%b0-18%23n579" TargetMode="External"/><Relationship Id="rId29" Type="http://schemas.openxmlformats.org/officeDocument/2006/relationships/hyperlink" Target="https://zakon.rada.gov.ua/laws/show/584%d0%b0-18%23n579" TargetMode="External"/><Relationship Id="rId1" Type="http://schemas.openxmlformats.org/officeDocument/2006/relationships/styles" Target="styles.xml"/><Relationship Id="rId6" Type="http://schemas.openxmlformats.org/officeDocument/2006/relationships/hyperlink" Target="https://zakon.rada.gov.ua/laws/show/584%d0%b0-18%23n579" TargetMode="External"/><Relationship Id="rId11" Type="http://schemas.openxmlformats.org/officeDocument/2006/relationships/hyperlink" Target="https://zakon.rada.gov.ua/laws/show/584%d0%b0-18%23n579" TargetMode="External"/><Relationship Id="rId24" Type="http://schemas.openxmlformats.org/officeDocument/2006/relationships/hyperlink" Target="https://zakon.rada.gov.ua/laws/show/584%d0%b0-18%23n579" TargetMode="External"/><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zakon.rada.gov.ua/laws/show/584%d0%b0-18%23n3" TargetMode="External"/><Relationship Id="rId23" Type="http://schemas.openxmlformats.org/officeDocument/2006/relationships/hyperlink" Target="https://zakon.rada.gov.ua/laws/show/584%d0%b0-18%23n579" TargetMode="External"/><Relationship Id="rId28" Type="http://schemas.openxmlformats.org/officeDocument/2006/relationships/hyperlink" Target="https://zakon.rada.gov.ua/laws/show/584%d0%b0-18%23n579" TargetMode="External"/><Relationship Id="rId10" Type="http://schemas.openxmlformats.org/officeDocument/2006/relationships/hyperlink" Target="https://zakon.rada.gov.ua/laws/show/584%d0%b0-18%23n579" TargetMode="External"/><Relationship Id="rId19" Type="http://schemas.openxmlformats.org/officeDocument/2006/relationships/hyperlink" Target="https://zakon.rada.gov.ua/laws/show/584%d0%b0-18%23n579" TargetMode="External"/><Relationship Id="rId31" Type="http://schemas.openxmlformats.org/officeDocument/2006/relationships/hyperlink" Target="https://zakon.rada.gov.ua/laws/show/584%d0%b0-18%23n579" TargetMode="External"/><Relationship Id="rId4" Type="http://schemas.openxmlformats.org/officeDocument/2006/relationships/footnotes" Target="footnotes.xml"/><Relationship Id="rId9" Type="http://schemas.openxmlformats.org/officeDocument/2006/relationships/hyperlink" Target="https://zakon.rada.gov.ua/laws/show/584%d0%b0-18%23n579" TargetMode="External"/><Relationship Id="rId14" Type="http://schemas.openxmlformats.org/officeDocument/2006/relationships/hyperlink" Target="https://zakon.rada.gov.ua/laws/show/2755-17%23n5506" TargetMode="External"/><Relationship Id="rId22" Type="http://schemas.openxmlformats.org/officeDocument/2006/relationships/hyperlink" Target="https://zakon.rada.gov.ua/laws/show/584%d0%b0-18%23n579" TargetMode="External"/><Relationship Id="rId27" Type="http://schemas.openxmlformats.org/officeDocument/2006/relationships/hyperlink" Target="https://zakon.rada.gov.ua/laws/show/584%d0%b0-18%23n579" TargetMode="External"/><Relationship Id="rId30" Type="http://schemas.openxmlformats.org/officeDocument/2006/relationships/hyperlink" Target="https://zakon.rada.gov.ua/laws/show/584%d0%b0-18%23n579" TargetMode="External"/><Relationship Id="rId35" Type="http://schemas.openxmlformats.org/officeDocument/2006/relationships/theme" Target="theme/theme1.xml"/><Relationship Id="rId8" Type="http://schemas.openxmlformats.org/officeDocument/2006/relationships/hyperlink" Target="https://zakon.rada.gov.ua/laws/show/584%d0%b0-18%23n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b86a65e-3c3a-4406-8ac3-19a6b5cc52bc}" enabled="0" method="" siteId="{8b86a65e-3c3a-4406-8ac3-19a6b5cc52b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3125</Words>
  <Characters>17818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2024-02-15T13:32:00Z</dcterms:created>
  <dcterms:modified xsi:type="dcterms:W3CDTF">2024-02-15T13:32:00Z</dcterms:modified>
</cp:coreProperties>
</file>